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F839FD" w:rsidRPr="00F839FD" w:rsidRDefault="00F839FD" w:rsidP="00F839FD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4545E">
        <w:rPr>
          <w:sz w:val="28"/>
          <w:szCs w:val="28"/>
          <w:u w:val="single"/>
        </w:rPr>
        <w:t>20.07.2018</w:t>
      </w:r>
      <w:r>
        <w:rPr>
          <w:sz w:val="28"/>
          <w:szCs w:val="28"/>
        </w:rPr>
        <w:t xml:space="preserve">    № </w:t>
      </w:r>
      <w:r w:rsidR="00C4545E">
        <w:rPr>
          <w:sz w:val="28"/>
          <w:szCs w:val="28"/>
          <w:u w:val="single"/>
        </w:rPr>
        <w:t>215</w:t>
      </w:r>
    </w:p>
    <w:p w:rsidR="004A3EAB" w:rsidRDefault="004A3EAB" w:rsidP="004A3EAB">
      <w:pPr>
        <w:rPr>
          <w:sz w:val="28"/>
          <w:szCs w:val="28"/>
        </w:rPr>
      </w:pPr>
    </w:p>
    <w:p w:rsidR="00276C23" w:rsidRPr="00C9329B" w:rsidRDefault="00C9329B" w:rsidP="00D11B64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C9329B">
        <w:rPr>
          <w:spacing w:val="2"/>
          <w:sz w:val="28"/>
          <w:szCs w:val="28"/>
          <w:shd w:val="clear" w:color="auto" w:fill="FFFFFF"/>
        </w:rPr>
        <w:t>О политике Администрации Усть-Заостровского сельского поселения Омского муниципального района Омской области в отношении обработки персональных данных</w:t>
      </w:r>
    </w:p>
    <w:p w:rsidR="00C9329B" w:rsidRDefault="00C9329B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FB" w:rsidRPr="00377ECA" w:rsidRDefault="004A3EAB" w:rsidP="006C52FB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52FB" w:rsidRPr="00377ECA">
        <w:rPr>
          <w:sz w:val="28"/>
          <w:szCs w:val="28"/>
        </w:rPr>
        <w:t>В соответствии с</w:t>
      </w:r>
      <w:r w:rsidR="00C9329B" w:rsidRPr="00377ECA">
        <w:rPr>
          <w:sz w:val="28"/>
          <w:szCs w:val="28"/>
        </w:rPr>
        <w:t xml:space="preserve"> </w:t>
      </w:r>
      <w:r w:rsidR="00C9329B" w:rsidRPr="00377ECA">
        <w:rPr>
          <w:spacing w:val="2"/>
          <w:sz w:val="28"/>
          <w:szCs w:val="28"/>
          <w:shd w:val="clear" w:color="auto" w:fill="FFFFFF"/>
        </w:rPr>
        <w:t>пунктом 2 </w:t>
      </w:r>
      <w:hyperlink r:id="rId7" w:history="1">
        <w:r w:rsidR="00C9329B" w:rsidRPr="00377ECA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18.1 Федерального закона от 27.07.2006</w:t>
        </w:r>
        <w:r w:rsidR="00E008FE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="00C9329B" w:rsidRPr="00377ECA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152-ФЗ "О персональных данных"</w:t>
        </w:r>
      </w:hyperlink>
      <w:r w:rsidR="006C52FB" w:rsidRPr="00377ECA">
        <w:rPr>
          <w:sz w:val="28"/>
          <w:szCs w:val="28"/>
        </w:rPr>
        <w:t>,</w:t>
      </w:r>
      <w:r w:rsidR="00C9329B" w:rsidRPr="00377ECA">
        <w:rPr>
          <w:sz w:val="28"/>
          <w:szCs w:val="28"/>
        </w:rPr>
        <w:t xml:space="preserve"> Федеральным </w:t>
      </w:r>
      <w:hyperlink r:id="rId8" w:history="1">
        <w:r w:rsidR="00C9329B" w:rsidRPr="00377ECA">
          <w:rPr>
            <w:sz w:val="28"/>
            <w:szCs w:val="28"/>
          </w:rPr>
          <w:t>законом</w:t>
        </w:r>
      </w:hyperlink>
      <w:r w:rsidR="00C9329B" w:rsidRPr="00377ECA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="00C9329B" w:rsidRPr="00377ECA">
          <w:rPr>
            <w:sz w:val="28"/>
            <w:szCs w:val="28"/>
          </w:rPr>
          <w:t>постановлением</w:t>
        </w:r>
      </w:hyperlink>
      <w:r w:rsidR="00C9329B" w:rsidRPr="00377ECA">
        <w:rPr>
          <w:sz w:val="28"/>
          <w:szCs w:val="28"/>
        </w:rPr>
        <w:t xml:space="preserve"> Правительства Р</w:t>
      </w:r>
      <w:r w:rsidR="006C52FB" w:rsidRPr="00377ECA">
        <w:rPr>
          <w:sz w:val="28"/>
          <w:szCs w:val="28"/>
        </w:rPr>
        <w:t>оссийской Федерации от 21.03.</w:t>
      </w:r>
      <w:r w:rsidR="00C9329B" w:rsidRPr="00377ECA">
        <w:rPr>
          <w:sz w:val="28"/>
          <w:szCs w:val="28"/>
        </w:rPr>
        <w:t xml:space="preserve">2012 года </w:t>
      </w:r>
      <w:r w:rsidR="00E008FE">
        <w:rPr>
          <w:sz w:val="28"/>
          <w:szCs w:val="28"/>
        </w:rPr>
        <w:t>№</w:t>
      </w:r>
      <w:r w:rsidR="00C9329B" w:rsidRPr="00377ECA">
        <w:rPr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proofErr w:type="gramEnd"/>
      <w:r w:rsidR="00C9329B" w:rsidRPr="00377ECA">
        <w:rPr>
          <w:sz w:val="28"/>
          <w:szCs w:val="28"/>
        </w:rPr>
        <w:t xml:space="preserve"> актами, операторами, являющимися государственн</w:t>
      </w:r>
      <w:r w:rsidR="006C52FB" w:rsidRPr="00377ECA">
        <w:rPr>
          <w:sz w:val="28"/>
          <w:szCs w:val="28"/>
        </w:rPr>
        <w:t>ыми или муниципальными органами</w:t>
      </w:r>
      <w:r w:rsidR="00620070" w:rsidRPr="00377ECA">
        <w:rPr>
          <w:sz w:val="28"/>
          <w:szCs w:val="28"/>
        </w:rPr>
        <w:t>"</w:t>
      </w:r>
      <w:r w:rsidR="00C9329B" w:rsidRPr="00377ECA">
        <w:rPr>
          <w:sz w:val="28"/>
          <w:szCs w:val="28"/>
        </w:rPr>
        <w:t xml:space="preserve">, </w:t>
      </w:r>
      <w:hyperlink r:id="rId10" w:history="1">
        <w:r w:rsidR="00C9329B" w:rsidRPr="00377ECA">
          <w:rPr>
            <w:sz w:val="28"/>
            <w:szCs w:val="28"/>
          </w:rPr>
          <w:t>Уставом</w:t>
        </w:r>
      </w:hyperlink>
      <w:r w:rsidR="00C9329B" w:rsidRPr="00377ECA">
        <w:rPr>
          <w:sz w:val="28"/>
          <w:szCs w:val="28"/>
        </w:rPr>
        <w:t xml:space="preserve"> </w:t>
      </w:r>
      <w:r w:rsidR="006C52FB" w:rsidRPr="00377ECA">
        <w:rPr>
          <w:sz w:val="28"/>
          <w:szCs w:val="28"/>
        </w:rPr>
        <w:t>Усть-Заостровского сельского поселения</w:t>
      </w:r>
      <w:r w:rsidR="00C9329B" w:rsidRPr="00377ECA">
        <w:rPr>
          <w:sz w:val="28"/>
          <w:szCs w:val="28"/>
        </w:rPr>
        <w:t xml:space="preserve">, </w:t>
      </w:r>
    </w:p>
    <w:p w:rsidR="00C9329B" w:rsidRDefault="00C9329B" w:rsidP="00C9329B">
      <w:pPr>
        <w:tabs>
          <w:tab w:val="left" w:pos="709"/>
        </w:tabs>
        <w:ind w:right="191"/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77ECA" w:rsidRPr="00377ECA" w:rsidRDefault="004A3EAB" w:rsidP="00377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10B">
        <w:rPr>
          <w:sz w:val="28"/>
          <w:szCs w:val="28"/>
        </w:rPr>
        <w:tab/>
      </w:r>
      <w:r w:rsidRPr="00377ECA">
        <w:rPr>
          <w:sz w:val="28"/>
          <w:szCs w:val="28"/>
        </w:rPr>
        <w:t>1.</w:t>
      </w:r>
      <w:r w:rsidR="00516D3F" w:rsidRPr="00377ECA">
        <w:rPr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  <w:shd w:val="clear" w:color="auto" w:fill="FFFFFF"/>
        </w:rPr>
        <w:t xml:space="preserve">Утвердить Положение о политике Администрации </w:t>
      </w:r>
      <w:r w:rsidR="00377ECA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  <w:shd w:val="clear" w:color="auto" w:fill="FFFFFF"/>
        </w:rPr>
        <w:t xml:space="preserve"> в отношении обработки персональных данных </w:t>
      </w:r>
      <w:r w:rsidR="00377ECA">
        <w:rPr>
          <w:spacing w:val="2"/>
          <w:sz w:val="28"/>
          <w:szCs w:val="28"/>
          <w:shd w:val="clear" w:color="auto" w:fill="FFFFFF"/>
        </w:rPr>
        <w:t>согласно приложению.</w:t>
      </w:r>
      <w:r w:rsidR="006D0D85" w:rsidRPr="00377ECA">
        <w:rPr>
          <w:sz w:val="28"/>
          <w:szCs w:val="28"/>
        </w:rPr>
        <w:tab/>
      </w:r>
    </w:p>
    <w:p w:rsidR="00866663" w:rsidRPr="00377ECA" w:rsidRDefault="00751475" w:rsidP="00377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ECA">
        <w:rPr>
          <w:sz w:val="28"/>
          <w:szCs w:val="28"/>
        </w:rPr>
        <w:t>2</w:t>
      </w:r>
      <w:r w:rsidR="00263F24" w:rsidRPr="00377ECA">
        <w:rPr>
          <w:sz w:val="28"/>
          <w:szCs w:val="28"/>
        </w:rPr>
        <w:t>.</w:t>
      </w:r>
      <w:r w:rsidR="006D0D85" w:rsidRPr="00377ECA">
        <w:rPr>
          <w:sz w:val="28"/>
          <w:szCs w:val="28"/>
        </w:rPr>
        <w:t xml:space="preserve"> </w:t>
      </w:r>
      <w:r w:rsidR="00866663" w:rsidRPr="00377ECA">
        <w:rPr>
          <w:sz w:val="28"/>
          <w:szCs w:val="28"/>
        </w:rPr>
        <w:t>Данное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32356" w:rsidRPr="00232356" w:rsidRDefault="00A146FF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 специалист</w:t>
      </w:r>
      <w:r w:rsidR="00232356" w:rsidRPr="00232356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Н.А. Королева</w:t>
      </w:r>
    </w:p>
    <w:p w:rsidR="00377ECA" w:rsidRDefault="00377ECA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lastRenderedPageBreak/>
        <w:t xml:space="preserve">Приложение 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к Постановлению Администрации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Усть-Заостровского сельского поселения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 xml:space="preserve">Омского муниципального района 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Омской области</w:t>
      </w:r>
    </w:p>
    <w:p w:rsidR="00377ECA" w:rsidRPr="00377ECA" w:rsidRDefault="00377ECA" w:rsidP="00377ECA">
      <w:pPr>
        <w:shd w:val="clear" w:color="auto" w:fill="FFFFFF"/>
        <w:jc w:val="right"/>
        <w:rPr>
          <w:color w:val="000000"/>
        </w:rPr>
      </w:pPr>
      <w:r w:rsidRPr="00377ECA">
        <w:rPr>
          <w:color w:val="000000"/>
        </w:rPr>
        <w:t xml:space="preserve">от </w:t>
      </w:r>
      <w:r w:rsidR="00C4545E">
        <w:rPr>
          <w:color w:val="000000"/>
        </w:rPr>
        <w:t>20.07.2018</w:t>
      </w:r>
      <w:r w:rsidRPr="00377ECA">
        <w:rPr>
          <w:color w:val="000000"/>
        </w:rPr>
        <w:t xml:space="preserve">  № </w:t>
      </w:r>
      <w:r w:rsidR="00C4545E">
        <w:rPr>
          <w:color w:val="000000"/>
        </w:rPr>
        <w:t>215</w:t>
      </w:r>
    </w:p>
    <w:p w:rsidR="00A52980" w:rsidRDefault="00A52980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1457F" w:rsidRPr="00E008FE" w:rsidRDefault="0041457F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E008FE">
        <w:rPr>
          <w:spacing w:val="2"/>
          <w:sz w:val="28"/>
          <w:szCs w:val="28"/>
        </w:rPr>
        <w:t>Положение о политике в отношении обработки персональных данных</w:t>
      </w:r>
    </w:p>
    <w:p w:rsidR="00377ECA" w:rsidRPr="00E008FE" w:rsidRDefault="00377ECA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E008FE">
        <w:rPr>
          <w:spacing w:val="2"/>
          <w:sz w:val="28"/>
          <w:szCs w:val="28"/>
        </w:rPr>
        <w:t>Глава 1. Общие положения</w:t>
      </w:r>
    </w:p>
    <w:p w:rsidR="007A110E" w:rsidRPr="007A110E" w:rsidRDefault="007A110E" w:rsidP="007A11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A110E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377ECA" w:rsidRPr="007A110E">
        <w:rPr>
          <w:spacing w:val="2"/>
          <w:sz w:val="28"/>
          <w:szCs w:val="28"/>
        </w:rPr>
        <w:t xml:space="preserve">Положение о политике Администрации </w:t>
      </w:r>
      <w:r w:rsidRPr="007A110E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7A110E">
        <w:rPr>
          <w:spacing w:val="2"/>
          <w:sz w:val="28"/>
          <w:szCs w:val="28"/>
        </w:rPr>
        <w:t xml:space="preserve"> в отношении обработки персональных данных (далее - Положение) определяет порядок, условия обработки персональных данных и устанавливает требования по обеспечению безопасности персональных данных в Администрации </w:t>
      </w:r>
      <w:r w:rsidRPr="007A110E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7A110E">
        <w:rPr>
          <w:spacing w:val="2"/>
          <w:sz w:val="28"/>
          <w:szCs w:val="28"/>
        </w:rPr>
        <w:t>.</w:t>
      </w:r>
    </w:p>
    <w:p w:rsidR="007A110E" w:rsidRDefault="00377ECA" w:rsidP="007A11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2. Положение разработано в соответствии со следующими нормативными правовыми актами в области обработки и обеспечения безопасности персональных данных: </w:t>
      </w:r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1" w:history="1">
        <w:r w:rsidR="00377ECA" w:rsidRPr="00620070">
          <w:rPr>
            <w:spacing w:val="2"/>
            <w:sz w:val="28"/>
            <w:szCs w:val="28"/>
          </w:rPr>
          <w:t>Конституция Российской Федерации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2" w:history="1">
        <w:r w:rsidR="00377ECA" w:rsidRPr="00620070">
          <w:rPr>
            <w:spacing w:val="2"/>
            <w:sz w:val="28"/>
            <w:szCs w:val="28"/>
          </w:rPr>
          <w:t xml:space="preserve">Федеральный закон от 27.07.2006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152-ФЗ "О персональных данных"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3" w:history="1">
        <w:r w:rsidR="00377ECA" w:rsidRPr="00620070">
          <w:rPr>
            <w:spacing w:val="2"/>
            <w:sz w:val="28"/>
            <w:szCs w:val="28"/>
          </w:rPr>
          <w:t xml:space="preserve">Федеральный закон от 27.07.2010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4" w:history="1"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15.09.2008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5" w:history="1">
        <w:proofErr w:type="gramStart"/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21.03.2012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</w:r>
      </w:hyperlink>
      <w:r w:rsidR="00377ECA" w:rsidRPr="00620070">
        <w:rPr>
          <w:spacing w:val="2"/>
          <w:sz w:val="28"/>
          <w:szCs w:val="28"/>
        </w:rPr>
        <w:t>;</w:t>
      </w:r>
      <w:proofErr w:type="gramEnd"/>
    </w:p>
    <w:p w:rsidR="007A110E" w:rsidRPr="00620070" w:rsidRDefault="003B4979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6" w:history="1"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01.11.2012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377ECA" w:rsidRP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20070">
        <w:rPr>
          <w:spacing w:val="2"/>
          <w:sz w:val="28"/>
          <w:szCs w:val="28"/>
        </w:rPr>
        <w:t>иными нормативными правовыми актами в области обработки и обеспечения безопасности персональных данных, а также руководящими документами Федеральной службы по техническому и экспортному контролю и Федеральной службы безопасности Российской Федерации.</w:t>
      </w:r>
      <w:r w:rsidRPr="00620070">
        <w:rPr>
          <w:spacing w:val="2"/>
          <w:sz w:val="28"/>
          <w:szCs w:val="28"/>
        </w:rPr>
        <w:br/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3. В настоящем Положении используются следующие основные понятия: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77ECA" w:rsidRPr="00377ECA" w:rsidRDefault="00377ECA" w:rsidP="0062007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lastRenderedPageBreak/>
        <w:t>Глава 2. Принципы обработки персональных данных, права субъекта персональных данных в отношении своих персональных данных</w:t>
      </w:r>
    </w:p>
    <w:p w:rsidR="00620070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77ECA" w:rsidRPr="00377ECA">
        <w:rPr>
          <w:spacing w:val="2"/>
          <w:sz w:val="28"/>
          <w:szCs w:val="28"/>
        </w:rPr>
        <w:t xml:space="preserve">. Обработка персональных данных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осуществляется на основании следующих принципов: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77ECA">
        <w:rPr>
          <w:spacing w:val="2"/>
          <w:sz w:val="28"/>
          <w:szCs w:val="28"/>
        </w:rPr>
        <w:t>выгодоприобретателем</w:t>
      </w:r>
      <w:proofErr w:type="spellEnd"/>
      <w:r w:rsidRPr="00377ECA">
        <w:rPr>
          <w:spacing w:val="2"/>
          <w:sz w:val="28"/>
          <w:szCs w:val="28"/>
        </w:rPr>
        <w:t xml:space="preserve"> или поручителем по которому является субъект персональных данных (обрабатываемые персональные данные по достижении целей обработки или в случае утраты необходимости в достижении этих целей, если иное не</w:t>
      </w:r>
      <w:proofErr w:type="gramEnd"/>
      <w:r w:rsidRPr="00377ECA">
        <w:rPr>
          <w:spacing w:val="2"/>
          <w:sz w:val="28"/>
          <w:szCs w:val="28"/>
        </w:rPr>
        <w:t xml:space="preserve"> предусмотрено федеральным законом, подлежат уничтожению либо обезличиванию).</w:t>
      </w:r>
    </w:p>
    <w:p w:rsidR="00620070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77ECA" w:rsidRPr="00377ECA">
        <w:rPr>
          <w:spacing w:val="2"/>
          <w:sz w:val="28"/>
          <w:szCs w:val="28"/>
        </w:rPr>
        <w:t>. Обработка персональных данных А</w:t>
      </w:r>
      <w:r>
        <w:rPr>
          <w:spacing w:val="2"/>
          <w:sz w:val="28"/>
          <w:szCs w:val="28"/>
        </w:rPr>
        <w:t>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 xml:space="preserve">осуществляется на основании </w:t>
      </w:r>
      <w:r>
        <w:rPr>
          <w:spacing w:val="2"/>
          <w:sz w:val="28"/>
          <w:szCs w:val="28"/>
        </w:rPr>
        <w:t>Устава органа местного самоуправления</w:t>
      </w:r>
      <w:r w:rsidR="00377ECA" w:rsidRPr="00377ECA">
        <w:rPr>
          <w:spacing w:val="2"/>
          <w:sz w:val="28"/>
          <w:szCs w:val="28"/>
        </w:rPr>
        <w:t>.</w:t>
      </w:r>
    </w:p>
    <w:p w:rsidR="006100B9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377ECA" w:rsidRPr="00377ECA">
        <w:rPr>
          <w:spacing w:val="2"/>
          <w:sz w:val="28"/>
          <w:szCs w:val="28"/>
        </w:rPr>
        <w:t xml:space="preserve">. С целью осуществления своих полномочий </w:t>
      </w:r>
      <w:r w:rsidR="006100B9">
        <w:rPr>
          <w:spacing w:val="2"/>
          <w:sz w:val="28"/>
          <w:szCs w:val="28"/>
        </w:rPr>
        <w:t>Администрация</w:t>
      </w:r>
      <w:r w:rsidR="00377ECA"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6100B9">
        <w:rPr>
          <w:spacing w:val="2"/>
          <w:sz w:val="28"/>
          <w:szCs w:val="28"/>
        </w:rPr>
        <w:t xml:space="preserve"> обрабатывае</w:t>
      </w:r>
      <w:r w:rsidR="00377ECA" w:rsidRPr="00377ECA">
        <w:rPr>
          <w:spacing w:val="2"/>
          <w:sz w:val="28"/>
          <w:szCs w:val="28"/>
        </w:rPr>
        <w:t>т персональные данные следующих субъектов персональных данных: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муниципальные служащие и их близкие родственники;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работники, принятые по договорам оказания услуг, и их близкие родственники; </w:t>
      </w:r>
      <w:r w:rsidRPr="00377ECA">
        <w:rPr>
          <w:spacing w:val="2"/>
          <w:sz w:val="28"/>
          <w:szCs w:val="28"/>
        </w:rPr>
        <w:br/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руководители муниципальных учреждений, их супруги и несовершеннолетние дети, а также лица, поступающие на должности руководителей муниципальных учреждений;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работники, работодателями для которых являются муниципальные учреждения, в соответствии с договорами о бухгалтерском обслуживании централизованной бухгалтерией муниципальных учреждений;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муниципальные служащие, включенные в кадровый резерв;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претенденты, участвующие в конкурсах на замещение вакантных должностей;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граждане, обратившиеся в Администрацию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с обращениями, заявлениями с целью получения муниципальных услуг, и их близкие родственники;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граждане, состоящие в гражданско-правовых отношениях с Администрацией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избиратели;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граждане, являющиеся кандидатами в присяжные заседатели;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почетные граждане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и граждане, получившие награды </w:t>
      </w:r>
      <w:r w:rsidR="006100B9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индивидуальные предприниматели, обратившиеся с заявлениями с целью получения муниципальных услуг;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тренера спортивных школ, спортсмены.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77ECA" w:rsidRPr="00377ECA">
        <w:rPr>
          <w:spacing w:val="2"/>
          <w:sz w:val="28"/>
          <w:szCs w:val="28"/>
        </w:rPr>
        <w:t xml:space="preserve">. </w:t>
      </w:r>
      <w:proofErr w:type="gramStart"/>
      <w:r w:rsidR="00377ECA" w:rsidRPr="00377ECA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обрабатываются следующие категории персональных данных субъектов персональных данных (в зависимости от целей обработки персональных данных): фамилия, имя, отчество; доходы; профессия; образование; имущественное положение; социальное положение; семейное положение; адрес регистрации; место рождения; дата рождения; месяц рождения; год рождения;</w:t>
      </w:r>
      <w:proofErr w:type="gramEnd"/>
      <w:r w:rsidR="00377ECA" w:rsidRPr="00377ECA">
        <w:rPr>
          <w:spacing w:val="2"/>
          <w:sz w:val="28"/>
          <w:szCs w:val="28"/>
        </w:rPr>
        <w:t xml:space="preserve"> </w:t>
      </w:r>
      <w:proofErr w:type="gramStart"/>
      <w:r w:rsidR="00377ECA" w:rsidRPr="00377ECA">
        <w:rPr>
          <w:spacing w:val="2"/>
          <w:sz w:val="28"/>
          <w:szCs w:val="28"/>
        </w:rPr>
        <w:t>данные документов: паспорта Российской Федерации, военного билета, свидетельства о рождении, свидетельства о браке, свидетельства о смерти, свидетельства о государственной регистрации права собственности, документа, подтверждающего право на меры социальной поддержки, документов подтверждающих нетрудоспособность и нахождение на иждивении, страхового медицинского полиса обязательного медицинского страхования, страхового свидетельства обязательного пенсионного страхования, ИНН; адрес проживания;</w:t>
      </w:r>
      <w:proofErr w:type="gramEnd"/>
      <w:r w:rsidR="00377ECA" w:rsidRPr="00377ECA">
        <w:rPr>
          <w:spacing w:val="2"/>
          <w:sz w:val="28"/>
          <w:szCs w:val="28"/>
        </w:rPr>
        <w:t xml:space="preserve"> место работы; владение иностранным языком; сведения о пребывании за границей; гражданство; должность; стаж; сведения о квалификации; сведения о наличии званий и наград; номер расчетного счета; номер контактного телефона; адрес </w:t>
      </w:r>
      <w:r w:rsidR="00377ECA" w:rsidRPr="00377ECA">
        <w:rPr>
          <w:spacing w:val="2"/>
          <w:sz w:val="28"/>
          <w:szCs w:val="28"/>
        </w:rPr>
        <w:lastRenderedPageBreak/>
        <w:t>электронной почты; сведения о начисленной плате за коммунальные услуги, о начисленной задолженности по оплате коммунальных услуг.</w:t>
      </w:r>
      <w:r w:rsidR="00377ECA" w:rsidRPr="00377ECA">
        <w:rPr>
          <w:spacing w:val="2"/>
          <w:sz w:val="28"/>
          <w:szCs w:val="28"/>
        </w:rPr>
        <w:br/>
      </w:r>
      <w:r w:rsidR="00377ECA" w:rsidRPr="00377ECA">
        <w:rPr>
          <w:spacing w:val="2"/>
          <w:sz w:val="28"/>
          <w:szCs w:val="28"/>
        </w:rPr>
        <w:br/>
        <w:t xml:space="preserve">Биометрические персональные данные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не обрабатываются, из специальных категорий персональных данных могут обрабатываться только данные о состоянии здоровья.</w:t>
      </w:r>
      <w:r w:rsidR="00377ECA" w:rsidRPr="00377EC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8</w:t>
      </w:r>
      <w:r w:rsidR="00377ECA" w:rsidRPr="00377ECA">
        <w:rPr>
          <w:spacing w:val="2"/>
          <w:sz w:val="28"/>
          <w:szCs w:val="28"/>
        </w:rPr>
        <w:t xml:space="preserve">. Обработка персональных данных осуществляется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 соблюдением следующих условий: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1) персональные данные должны быть получены от субъекта персональных данных или его законного представителя;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2) для обработки персональных данных необходимо: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получение согласия каждого субъекта, персональные данные которого обрабатываются;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получение согласия на обработку специальных категорий персональных данных, в том числе сведений о состоянии здоровья субъекта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>получение согласия на передачу (предоставление) персональных данных третьим лицам (согласие субъекта персональных данных на обработку его персональных данных не требуется в случае обработки персональных данных для достижения целей, предусмотренных законодательством Российской Федерации, а также при передаче (предоставлении) персональных данных в органы (организации), участвующие в предоставлении муниципальных (государственных) услуг в соответствии со </w:t>
      </w:r>
      <w:hyperlink r:id="rId17" w:history="1">
        <w:r w:rsidRPr="0041457F">
          <w:rPr>
            <w:spacing w:val="2"/>
            <w:sz w:val="28"/>
            <w:szCs w:val="28"/>
          </w:rPr>
          <w:t>статьей 7 Федерального закона от 27.07.2010 N 210-ФЗ "Об</w:t>
        </w:r>
        <w:proofErr w:type="gramEnd"/>
        <w:r w:rsidRPr="0041457F">
          <w:rPr>
            <w:spacing w:val="2"/>
            <w:sz w:val="28"/>
            <w:szCs w:val="28"/>
          </w:rPr>
          <w:t xml:space="preserve"> организации предоставления государственных и муниципальных услуг"</w:t>
        </w:r>
      </w:hyperlink>
      <w:r w:rsidRPr="00377ECA">
        <w:rPr>
          <w:spacing w:val="2"/>
          <w:sz w:val="28"/>
          <w:szCs w:val="28"/>
        </w:rPr>
        <w:t>);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77ECA" w:rsidRPr="00377ECA">
        <w:rPr>
          <w:spacing w:val="2"/>
          <w:sz w:val="28"/>
          <w:szCs w:val="28"/>
        </w:rPr>
        <w:t>) передача (предоставление) персональных данных Администраци</w:t>
      </w:r>
      <w:r>
        <w:rPr>
          <w:spacing w:val="2"/>
          <w:sz w:val="28"/>
          <w:szCs w:val="28"/>
        </w:rPr>
        <w:t>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стороннему оператору осуществляется на основании договора, обязательным условием которого является обеспечение безопасности персональных данных.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осуществляется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с использованием средств автоматизации, а также без использования таких средств (на бумажном носителе информации).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Трансграничная передача персональных данных не осуществляется.</w:t>
      </w:r>
      <w:r w:rsidRPr="00377ECA">
        <w:rPr>
          <w:spacing w:val="2"/>
          <w:sz w:val="28"/>
          <w:szCs w:val="28"/>
        </w:rPr>
        <w:br/>
      </w:r>
      <w:r w:rsidR="006100B9">
        <w:rPr>
          <w:spacing w:val="2"/>
          <w:sz w:val="28"/>
          <w:szCs w:val="28"/>
        </w:rPr>
        <w:tab/>
        <w:t>9</w:t>
      </w:r>
      <w:r w:rsidRPr="00377ECA">
        <w:rPr>
          <w:spacing w:val="2"/>
          <w:sz w:val="28"/>
          <w:szCs w:val="28"/>
        </w:rPr>
        <w:t xml:space="preserve">. Сроки хранения носителей персональных данных и их электронных копий определяются распорядительными актами </w:t>
      </w:r>
      <w:r w:rsidR="006100B9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>. Порядок уничтожения носителей персональных данных устанавливается соответствующей инструкцией.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77ECA" w:rsidRPr="00377ECA">
        <w:rPr>
          <w:spacing w:val="2"/>
          <w:sz w:val="28"/>
          <w:szCs w:val="28"/>
        </w:rPr>
        <w:t>. В соответствии с </w:t>
      </w:r>
      <w:hyperlink r:id="rId18" w:history="1">
        <w:r w:rsidR="00377ECA"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субъект персональных данных имеет следующие права в отношении своих персональных данных: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1) право на получение информации, касающейся обработки его персональных данных, в том числе содержащей: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подтверждение факта обработки персональных данных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правовые основания и цели обработки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цели и применяемые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6100B9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способы обработки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наименование и место нахождения Администрации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, сведения о лицах (за исключением работников оператора </w:t>
      </w:r>
      <w:r w:rsidR="006100B9">
        <w:rPr>
          <w:spacing w:val="2"/>
          <w:sz w:val="28"/>
          <w:szCs w:val="28"/>
        </w:rPr>
        <w:t>персональных данных</w:t>
      </w:r>
      <w:r w:rsidRPr="00377ECA">
        <w:rPr>
          <w:spacing w:val="2"/>
          <w:sz w:val="28"/>
          <w:szCs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сроки обработки персональных данных, в том числе сроки их хранения;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порядок осуществления субъектом персональных данных прав, предусмотренных </w:t>
      </w:r>
      <w:hyperlink r:id="rId19" w:history="1">
        <w:r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если обработка поручена или будет поручена такому лицу;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иные сведения, предусмотренные </w:t>
      </w:r>
      <w:hyperlink r:id="rId20" w:history="1">
        <w:r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 или другими федеральными законами;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2) право потребовать от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AF0260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 xml:space="preserve">3) право на обжалование действий или бездействия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377ECA">
        <w:rPr>
          <w:spacing w:val="2"/>
          <w:sz w:val="28"/>
          <w:szCs w:val="28"/>
        </w:rPr>
        <w:t>Роскомнадзор</w:t>
      </w:r>
      <w:proofErr w:type="spellEnd"/>
      <w:r w:rsidRPr="00377ECA">
        <w:rPr>
          <w:spacing w:val="2"/>
          <w:sz w:val="28"/>
          <w:szCs w:val="28"/>
        </w:rPr>
        <w:t>) или в судебном порядке в случае, если субъект считает, что Администраци</w:t>
      </w:r>
      <w:r w:rsidR="00651A68">
        <w:rPr>
          <w:spacing w:val="2"/>
          <w:sz w:val="28"/>
          <w:szCs w:val="28"/>
        </w:rPr>
        <w:t>я</w:t>
      </w:r>
      <w:r w:rsidRPr="00377ECA">
        <w:rPr>
          <w:spacing w:val="2"/>
          <w:sz w:val="28"/>
          <w:szCs w:val="28"/>
        </w:rPr>
        <w:t xml:space="preserve"> </w:t>
      </w:r>
      <w:r w:rsidR="00651A68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осуществляет обработку его персональных данных с </w:t>
      </w:r>
      <w:r w:rsidRPr="00377ECA">
        <w:rPr>
          <w:spacing w:val="2"/>
          <w:sz w:val="28"/>
          <w:szCs w:val="28"/>
        </w:rPr>
        <w:lastRenderedPageBreak/>
        <w:t>нарушением требований </w:t>
      </w:r>
      <w:hyperlink r:id="rId21" w:history="1">
        <w:r w:rsidRPr="0041457F">
          <w:rPr>
            <w:spacing w:val="2"/>
            <w:sz w:val="28"/>
            <w:szCs w:val="28"/>
          </w:rPr>
          <w:t>Федерального закона от</w:t>
        </w:r>
        <w:proofErr w:type="gramEnd"/>
        <w:r w:rsidRPr="0041457F">
          <w:rPr>
            <w:spacing w:val="2"/>
            <w:sz w:val="28"/>
            <w:szCs w:val="28"/>
          </w:rPr>
          <w:t xml:space="preserve">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 или иным образом нарушает его права и свободы;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4) право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5) иные права, определенные </w:t>
      </w:r>
      <w:hyperlink r:id="rId22" w:history="1">
        <w:r w:rsidRPr="0041457F">
          <w:rPr>
            <w:spacing w:val="2"/>
            <w:sz w:val="28"/>
            <w:szCs w:val="28"/>
          </w:rPr>
          <w:t>главой 3 Федерального закона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.</w:t>
      </w:r>
    </w:p>
    <w:p w:rsidR="00377ECA" w:rsidRPr="00377ECA" w:rsidRDefault="00377ECA" w:rsidP="00AF026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t>Глава 3. Правовые, организационные и технические меры по обеспечению безопасности обрабатываемых персональных данных</w:t>
      </w:r>
    </w:p>
    <w:p w:rsidR="00AF0260" w:rsidRDefault="00AF0260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77ECA" w:rsidRPr="00377ECA">
        <w:rPr>
          <w:spacing w:val="2"/>
          <w:sz w:val="28"/>
          <w:szCs w:val="28"/>
        </w:rPr>
        <w:t xml:space="preserve">. С целью обеспечения безопасности обрабатываемых персональных данных в Администрации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принимаются следующие меры: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реестр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система обеспечения безопасности персональных данных при их обработке в информационных системах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требования по обеспечению безопасности персональных данных при их обработке в информационных системах персональных данных (инструкции и положения);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утверждаются требования по организации и обеспечению функционирования шифровальных (криптографических) средств </w:t>
      </w:r>
      <w:proofErr w:type="gramStart"/>
      <w:r w:rsidRPr="00377ECA">
        <w:rPr>
          <w:spacing w:val="2"/>
          <w:sz w:val="28"/>
          <w:szCs w:val="28"/>
        </w:rPr>
        <w:t>в</w:t>
      </w:r>
      <w:proofErr w:type="gramEnd"/>
      <w:r w:rsidRPr="00377ECA">
        <w:rPr>
          <w:spacing w:val="2"/>
          <w:sz w:val="28"/>
          <w:szCs w:val="28"/>
        </w:rPr>
        <w:t>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типовое обязательство (раздел трудового контракта) работника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непосредственно осуществляющего обработку персональных данных, о неразглашении в случае расторжения с ним трудового контракта персональных данных, ставших известными ему в связи с исполнением должностных обязанностей;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назначаются ответственные </w:t>
      </w:r>
      <w:proofErr w:type="gramStart"/>
      <w:r w:rsidRPr="00377ECA">
        <w:rPr>
          <w:spacing w:val="2"/>
          <w:sz w:val="28"/>
          <w:szCs w:val="28"/>
        </w:rPr>
        <w:t>за осуществление внутреннего контроля за выполнением требований по защите персональных данных при их обработке в информационных системах</w:t>
      </w:r>
      <w:proofErr w:type="gramEnd"/>
      <w:r w:rsidRPr="00377ECA">
        <w:rPr>
          <w:spacing w:val="2"/>
          <w:sz w:val="28"/>
          <w:szCs w:val="28"/>
        </w:rPr>
        <w:t xml:space="preserve"> персональных данных, а также правила его проведения;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ежегодно утверждается план проверок выполнения требований по защите персональных данных при их обработке в информационных системах персональных данных.</w:t>
      </w:r>
    </w:p>
    <w:p w:rsidR="00AF0260" w:rsidRDefault="00AF0260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377ECA" w:rsidRPr="00377ECA">
        <w:rPr>
          <w:spacing w:val="2"/>
          <w:sz w:val="28"/>
          <w:szCs w:val="28"/>
        </w:rPr>
        <w:t xml:space="preserve">. С целью обеспечения безопасности обрабатываемых персональных данных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принимаются следующие организационные меры: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назначается лицо, ответственное за обеспечение безопасности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назначаются лица, ответственные за эксплуатацию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создается комиссия по проведению классификации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список работников, доступ которых к персональным данным в информационных системах персональных данных необходим для выполнения служебных (трудовых) обязанностей (работники должны быть ознакомлены с нормативными правовыми актами, правовыми актами </w:t>
      </w:r>
      <w:r w:rsidR="00AF0260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 xml:space="preserve"> в области защиты персональных данных под роспись);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определяются помещения, в которых осуществляется обработка персональных данных, и правила доступа в них;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перечень персональных данных, подлежащих защите;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правила рассмотрения запросов субъектов персональных данных или их представителей;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правила работы с обезличенными данными (в случае обезличивания персональных данных Администраци</w:t>
      </w:r>
      <w:r w:rsidR="00AF0260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AF0260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перед их обработкой);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перечень лиц, ответственных за проведение мероприятий по обезличиванию обрабатываемых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должностная инструкция </w:t>
      </w:r>
      <w:proofErr w:type="gramStart"/>
      <w:r w:rsidRPr="00377ECA">
        <w:rPr>
          <w:spacing w:val="2"/>
          <w:sz w:val="28"/>
          <w:szCs w:val="28"/>
        </w:rPr>
        <w:t>ответственного</w:t>
      </w:r>
      <w:proofErr w:type="gramEnd"/>
      <w:r w:rsidRPr="00377ECA">
        <w:rPr>
          <w:spacing w:val="2"/>
          <w:sz w:val="28"/>
          <w:szCs w:val="28"/>
        </w:rPr>
        <w:t xml:space="preserve"> за обеспечение безопасности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утверждаются типовая форма согласия на обработку персональных данных работников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иных субъектов персональных данных,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77ECA" w:rsidRPr="00377ECA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обеспечивается выполнение требований по обработке персональных данных, осуществляемой без использования средств автоматизации.</w:t>
      </w:r>
      <w:r w:rsidRPr="00377ECA">
        <w:rPr>
          <w:spacing w:val="2"/>
          <w:sz w:val="28"/>
          <w:szCs w:val="28"/>
        </w:rPr>
        <w:br/>
      </w:r>
    </w:p>
    <w:p w:rsidR="00D55B79" w:rsidRDefault="00AF0260" w:rsidP="004145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="00377ECA" w:rsidRPr="00377ECA">
        <w:rPr>
          <w:spacing w:val="2"/>
          <w:sz w:val="28"/>
          <w:szCs w:val="28"/>
        </w:rPr>
        <w:t xml:space="preserve">. На каждую информационную систему персональных данных </w:t>
      </w:r>
      <w:r w:rsidR="00D55B79"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="00D55B7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D55B79"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разрабатывается модель угроз безопасности персональных данных, на основании которой строится система защиты персональных данных. При разработке системы защиты персональных данных используются следующие основные принципы построения системы: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законность;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системность;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своевременность;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комплексный подход;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непрерывность защиты;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преемственность и совершенствование;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минимизация полномочий;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разумная достаточность (экономическая целесообразность);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персональная ответственность;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обоснованность и реализуемость;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гибкость системы защиты;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профессионализм;</w:t>
      </w:r>
    </w:p>
    <w:p w:rsidR="00377ECA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обязательность контроля.</w:t>
      </w:r>
    </w:p>
    <w:p w:rsidR="004976CE" w:rsidRDefault="004976CE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="00377ECA" w:rsidRPr="00377ECA">
        <w:rPr>
          <w:spacing w:val="2"/>
          <w:sz w:val="28"/>
          <w:szCs w:val="28"/>
        </w:rPr>
        <w:t>. Система защиты информационной системы персональных данных распространяется на следующие объекты защиты: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обрабатываемые и хранящиеся на персональных компьютерах работников, серверах, на отчуждаемых (съемных) носителях информации;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передаваемые по каналам связи;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хранящиеся в документированном виде на бумажных носителях;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прикладное и системное программное обеспечение персональных компьютеров, серверов, используемых для обработки персональных данных;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оборудование серверов, персональные компьютеры, коммуникационное оборудование;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средства защиты информации информационных систем персональных данных (в том числе шифровальные (криптографические) средства защиты информации);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съемные машинные носители информации - накопители на жестких магнитных дисках, Flash-накопители, оптические диски (CD, DVD, CD-R, DVD-R, CD-RW, DVD -RW).</w:t>
      </w:r>
    </w:p>
    <w:p w:rsidR="004976CE" w:rsidRDefault="004976CE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="00377ECA" w:rsidRPr="00377ECA">
        <w:rPr>
          <w:spacing w:val="2"/>
          <w:sz w:val="28"/>
          <w:szCs w:val="28"/>
        </w:rPr>
        <w:t>. На всех персональных компьютерах, входящих в состав информационных систем персональных данных, устанавливаются только сертифицированные средства защиты информации, учтенные соответствующим порядком. </w:t>
      </w:r>
    </w:p>
    <w:p w:rsidR="00CE4C0E" w:rsidRDefault="004976CE" w:rsidP="00CE4C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</w:t>
      </w:r>
      <w:r w:rsidR="00377ECA" w:rsidRPr="00377ECA">
        <w:rPr>
          <w:spacing w:val="2"/>
          <w:sz w:val="28"/>
          <w:szCs w:val="28"/>
        </w:rPr>
        <w:t>. В помещени</w:t>
      </w:r>
      <w:r w:rsidR="00CE4C0E">
        <w:rPr>
          <w:spacing w:val="2"/>
          <w:sz w:val="28"/>
          <w:szCs w:val="28"/>
        </w:rPr>
        <w:t>и</w:t>
      </w:r>
      <w:r w:rsidR="00377ECA" w:rsidRPr="00377ECA">
        <w:rPr>
          <w:spacing w:val="2"/>
          <w:sz w:val="28"/>
          <w:szCs w:val="28"/>
        </w:rPr>
        <w:t xml:space="preserve"> Администрации </w:t>
      </w:r>
      <w:r w:rsidR="00CE4C0E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CE4C0E"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ведется видеонаблюдение, устанавливается сигнализация. Доступ посетителей в помещения, в которых ведется обработка персональных данных (в том числе уборка помещений), происходит исключительно в присутствии работников, исполняющих в данных помещениях свои должностные обязанности.</w:t>
      </w:r>
      <w:r w:rsidR="00377ECA" w:rsidRPr="00377ECA">
        <w:rPr>
          <w:spacing w:val="2"/>
          <w:sz w:val="28"/>
          <w:szCs w:val="28"/>
        </w:rPr>
        <w:br/>
      </w:r>
    </w:p>
    <w:p w:rsidR="00377ECA" w:rsidRDefault="00377ECA" w:rsidP="00CE4C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t>Глава 4. Заключительные положения</w:t>
      </w:r>
    </w:p>
    <w:p w:rsidR="00CE4C0E" w:rsidRDefault="00CE4C0E" w:rsidP="00CE4C0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41457F" w:rsidRPr="0041457F" w:rsidRDefault="00CE4C0E" w:rsidP="0041457F">
      <w:pPr>
        <w:shd w:val="clear" w:color="auto" w:fill="FFFFFF"/>
        <w:tabs>
          <w:tab w:val="left" w:leader="underscore" w:pos="7690"/>
        </w:tabs>
        <w:spacing w:before="5" w:line="307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17</w:t>
      </w:r>
      <w:r w:rsidR="00377ECA" w:rsidRPr="00377ECA">
        <w:rPr>
          <w:spacing w:val="2"/>
          <w:sz w:val="28"/>
          <w:szCs w:val="28"/>
        </w:rPr>
        <w:t xml:space="preserve">. </w:t>
      </w:r>
      <w:r w:rsidR="0041457F" w:rsidRPr="0041457F">
        <w:rPr>
          <w:spacing w:val="2"/>
          <w:sz w:val="28"/>
          <w:szCs w:val="28"/>
        </w:rPr>
        <w:t>Ответственность должностных лиц администрации, допущенных к обработке персональных данных, за невыполнение обязательных требований определяется в соответствии с законодательством Российской Федерации и локальными актами в области обработки персональных данных.</w:t>
      </w:r>
    </w:p>
    <w:p w:rsidR="00377ECA" w:rsidRPr="00377ECA" w:rsidRDefault="00CE4C0E" w:rsidP="004145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377ECA" w:rsidRPr="0041457F" w:rsidRDefault="00CE4C0E" w:rsidP="00CE4C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18.</w:t>
      </w:r>
      <w:r w:rsidR="00377ECA" w:rsidRPr="00377ECA">
        <w:rPr>
          <w:spacing w:val="2"/>
          <w:sz w:val="28"/>
          <w:szCs w:val="28"/>
        </w:rPr>
        <w:t xml:space="preserve"> А</w:t>
      </w:r>
      <w:r>
        <w:rPr>
          <w:spacing w:val="2"/>
          <w:sz w:val="28"/>
          <w:szCs w:val="28"/>
        </w:rPr>
        <w:t>дминистрация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>
        <w:rPr>
          <w:spacing w:val="2"/>
          <w:sz w:val="28"/>
          <w:szCs w:val="28"/>
        </w:rPr>
        <w:t xml:space="preserve"> включае</w:t>
      </w:r>
      <w:r w:rsidR="00377ECA" w:rsidRPr="00377ECA">
        <w:rPr>
          <w:spacing w:val="2"/>
          <w:sz w:val="28"/>
          <w:szCs w:val="28"/>
        </w:rPr>
        <w:t xml:space="preserve">тся в реестр операторов, осуществляющих обработку персональных данных, </w:t>
      </w:r>
      <w:proofErr w:type="gramStart"/>
      <w:r w:rsidR="00377ECA" w:rsidRPr="00377ECA">
        <w:rPr>
          <w:spacing w:val="2"/>
          <w:sz w:val="28"/>
          <w:szCs w:val="28"/>
        </w:rPr>
        <w:t>ведение</w:t>
      </w:r>
      <w:proofErr w:type="gramEnd"/>
      <w:r w:rsidR="00377ECA" w:rsidRPr="00377ECA">
        <w:rPr>
          <w:spacing w:val="2"/>
          <w:sz w:val="28"/>
          <w:szCs w:val="28"/>
        </w:rPr>
        <w:t xml:space="preserve"> которого возложено на Федеральную службу по надзору в сфере связи, информационных технологий и массовых коммуникаций.</w:t>
      </w:r>
    </w:p>
    <w:p w:rsidR="0041457F" w:rsidRPr="00377ECA" w:rsidRDefault="0041457F" w:rsidP="0041457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77ECA" w:rsidRPr="0041457F" w:rsidRDefault="00377ECA" w:rsidP="0041457F">
      <w:pPr>
        <w:shd w:val="clear" w:color="auto" w:fill="FFFFFF"/>
        <w:jc w:val="both"/>
        <w:rPr>
          <w:sz w:val="28"/>
          <w:szCs w:val="28"/>
        </w:rPr>
      </w:pPr>
    </w:p>
    <w:p w:rsidR="00377ECA" w:rsidRPr="0041457F" w:rsidRDefault="00377ECA" w:rsidP="0041457F">
      <w:pPr>
        <w:jc w:val="both"/>
        <w:rPr>
          <w:sz w:val="28"/>
          <w:szCs w:val="28"/>
          <w:shd w:val="clear" w:color="auto" w:fill="FFFFFF"/>
        </w:rPr>
      </w:pPr>
    </w:p>
    <w:p w:rsidR="00263F24" w:rsidRPr="0041457F" w:rsidRDefault="00263F24" w:rsidP="0041457F">
      <w:pPr>
        <w:jc w:val="both"/>
        <w:rPr>
          <w:sz w:val="28"/>
          <w:szCs w:val="28"/>
        </w:rPr>
      </w:pPr>
    </w:p>
    <w:sectPr w:rsidR="00263F24" w:rsidRPr="0041457F" w:rsidSect="00A146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2D" w:rsidRDefault="00EF052D" w:rsidP="00E565BF">
      <w:pPr>
        <w:pStyle w:val="ConsPlusNonformat"/>
      </w:pPr>
      <w:r>
        <w:separator/>
      </w:r>
    </w:p>
  </w:endnote>
  <w:endnote w:type="continuationSeparator" w:id="0">
    <w:p w:rsidR="00EF052D" w:rsidRDefault="00EF052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2D" w:rsidRDefault="00EF052D" w:rsidP="00E565BF">
      <w:pPr>
        <w:pStyle w:val="ConsPlusNonformat"/>
      </w:pPr>
      <w:r>
        <w:separator/>
      </w:r>
    </w:p>
  </w:footnote>
  <w:footnote w:type="continuationSeparator" w:id="0">
    <w:p w:rsidR="00EF052D" w:rsidRDefault="00EF052D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5C6CC8"/>
    <w:multiLevelType w:val="hybridMultilevel"/>
    <w:tmpl w:val="4FDADCF6"/>
    <w:lvl w:ilvl="0" w:tplc="FF028A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10AC5"/>
    <w:multiLevelType w:val="hybridMultilevel"/>
    <w:tmpl w:val="9F96C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32396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35AF4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A6218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77ECA"/>
    <w:rsid w:val="00382529"/>
    <w:rsid w:val="003B019D"/>
    <w:rsid w:val="003B4979"/>
    <w:rsid w:val="003C62ED"/>
    <w:rsid w:val="003F2C40"/>
    <w:rsid w:val="00402AC5"/>
    <w:rsid w:val="0041457F"/>
    <w:rsid w:val="004364A1"/>
    <w:rsid w:val="00447EED"/>
    <w:rsid w:val="004647B8"/>
    <w:rsid w:val="00474408"/>
    <w:rsid w:val="00474FD8"/>
    <w:rsid w:val="004976CE"/>
    <w:rsid w:val="004A3EAB"/>
    <w:rsid w:val="004B3EBA"/>
    <w:rsid w:val="004C4885"/>
    <w:rsid w:val="004F0524"/>
    <w:rsid w:val="00516D3F"/>
    <w:rsid w:val="00517CEE"/>
    <w:rsid w:val="00554215"/>
    <w:rsid w:val="005663E3"/>
    <w:rsid w:val="005A0172"/>
    <w:rsid w:val="005C1324"/>
    <w:rsid w:val="005D0EDE"/>
    <w:rsid w:val="006015B9"/>
    <w:rsid w:val="006100B9"/>
    <w:rsid w:val="00620070"/>
    <w:rsid w:val="006249B2"/>
    <w:rsid w:val="006438B7"/>
    <w:rsid w:val="00646B76"/>
    <w:rsid w:val="00651A68"/>
    <w:rsid w:val="006A1EB6"/>
    <w:rsid w:val="006C52FB"/>
    <w:rsid w:val="006D0D85"/>
    <w:rsid w:val="006D46F5"/>
    <w:rsid w:val="006F101F"/>
    <w:rsid w:val="006F28E1"/>
    <w:rsid w:val="00700451"/>
    <w:rsid w:val="00742D58"/>
    <w:rsid w:val="0074489F"/>
    <w:rsid w:val="00751475"/>
    <w:rsid w:val="007816E0"/>
    <w:rsid w:val="007A110E"/>
    <w:rsid w:val="007E5F41"/>
    <w:rsid w:val="00816B62"/>
    <w:rsid w:val="008630BB"/>
    <w:rsid w:val="00866663"/>
    <w:rsid w:val="00876961"/>
    <w:rsid w:val="008A439C"/>
    <w:rsid w:val="008D4DAD"/>
    <w:rsid w:val="008E4DA8"/>
    <w:rsid w:val="0094310B"/>
    <w:rsid w:val="009632A0"/>
    <w:rsid w:val="009674E8"/>
    <w:rsid w:val="009A4421"/>
    <w:rsid w:val="009B771D"/>
    <w:rsid w:val="00A146FF"/>
    <w:rsid w:val="00A275B0"/>
    <w:rsid w:val="00A52980"/>
    <w:rsid w:val="00A5385C"/>
    <w:rsid w:val="00A60268"/>
    <w:rsid w:val="00A856F1"/>
    <w:rsid w:val="00AA2730"/>
    <w:rsid w:val="00AB679E"/>
    <w:rsid w:val="00AD3F6C"/>
    <w:rsid w:val="00AF0260"/>
    <w:rsid w:val="00B46DF9"/>
    <w:rsid w:val="00B47F6E"/>
    <w:rsid w:val="00B60D8D"/>
    <w:rsid w:val="00BA064E"/>
    <w:rsid w:val="00BA58F0"/>
    <w:rsid w:val="00BE551F"/>
    <w:rsid w:val="00BF3DA0"/>
    <w:rsid w:val="00C029A6"/>
    <w:rsid w:val="00C32838"/>
    <w:rsid w:val="00C4545E"/>
    <w:rsid w:val="00C45D31"/>
    <w:rsid w:val="00C846BB"/>
    <w:rsid w:val="00C9329B"/>
    <w:rsid w:val="00CB0DD0"/>
    <w:rsid w:val="00CE4C0E"/>
    <w:rsid w:val="00D026B5"/>
    <w:rsid w:val="00D06C97"/>
    <w:rsid w:val="00D11B64"/>
    <w:rsid w:val="00D508B8"/>
    <w:rsid w:val="00D55B79"/>
    <w:rsid w:val="00D90061"/>
    <w:rsid w:val="00D97F9B"/>
    <w:rsid w:val="00DF1428"/>
    <w:rsid w:val="00DF7CB8"/>
    <w:rsid w:val="00E008FE"/>
    <w:rsid w:val="00E03284"/>
    <w:rsid w:val="00E07D73"/>
    <w:rsid w:val="00E23D03"/>
    <w:rsid w:val="00E37862"/>
    <w:rsid w:val="00E44AD2"/>
    <w:rsid w:val="00E565BF"/>
    <w:rsid w:val="00EC0911"/>
    <w:rsid w:val="00EC238C"/>
    <w:rsid w:val="00EE05CC"/>
    <w:rsid w:val="00EE33D2"/>
    <w:rsid w:val="00EF052D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39FD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37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932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7ECA"/>
    <w:rPr>
      <w:b/>
      <w:bCs/>
      <w:sz w:val="27"/>
      <w:szCs w:val="27"/>
    </w:rPr>
  </w:style>
  <w:style w:type="paragraph" w:customStyle="1" w:styleId="formattext">
    <w:name w:val="formattext"/>
    <w:basedOn w:val="a"/>
    <w:rsid w:val="00377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21CC1BA8DEAC13E277CFD820AW3A6K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77706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3638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F9EB40EF9F80BE5A49596760912C3D69CB1098B580E6C86A7C23A6DF5D3F1B7C134C4D513B698CA62D1CBEW7A4K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B40EF9F80BE5A4959796D87406260C21DCEBC8BE6C13E277CFD820AW3A6K" TargetMode="External"/><Relationship Id="rId14" Type="http://schemas.openxmlformats.org/officeDocument/2006/relationships/hyperlink" Target="http://docs.cntd.ru/document/902119128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6</cp:revision>
  <cp:lastPrinted>2018-07-24T03:18:00Z</cp:lastPrinted>
  <dcterms:created xsi:type="dcterms:W3CDTF">2018-07-24T03:29:00Z</dcterms:created>
  <dcterms:modified xsi:type="dcterms:W3CDTF">2018-07-24T04:23:00Z</dcterms:modified>
</cp:coreProperties>
</file>