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49" w:rsidRPr="002D1749" w:rsidRDefault="002D1749" w:rsidP="00D63E07">
      <w:r w:rsidRPr="002D1749">
        <w:softHyphen/>
        <w:t>АДМИНИСТРАЦИЯ УСТЬ-ЗАОСТРОВСКОГО СЕЛЬСКОГО</w:t>
      </w:r>
    </w:p>
    <w:p w:rsidR="002D1749" w:rsidRPr="002D1749" w:rsidRDefault="002D1749" w:rsidP="002D174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2D1749">
        <w:rPr>
          <w:b/>
          <w:bCs/>
          <w:color w:val="000000"/>
          <w:sz w:val="32"/>
          <w:szCs w:val="32"/>
        </w:rPr>
        <w:t xml:space="preserve">ПОСЕЛЕНИЯ ОМСКОГО МУНИЦИПАЛЬНОГО РАЙОНА                       </w:t>
      </w:r>
    </w:p>
    <w:p w:rsidR="001346AC" w:rsidRPr="002D1749" w:rsidRDefault="002D1749" w:rsidP="002D1749">
      <w:pPr>
        <w:shd w:val="clear" w:color="auto" w:fill="FFFFFF"/>
        <w:jc w:val="center"/>
        <w:rPr>
          <w:color w:val="000000"/>
          <w:sz w:val="32"/>
          <w:szCs w:val="32"/>
        </w:rPr>
      </w:pPr>
      <w:r w:rsidRPr="002D1749">
        <w:rPr>
          <w:b/>
          <w:bCs/>
          <w:color w:val="000000"/>
          <w:sz w:val="32"/>
          <w:szCs w:val="32"/>
        </w:rPr>
        <w:t>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EC238C" w:rsidRPr="00C031A9" w:rsidTr="00C031A9">
        <w:trPr>
          <w:trHeight w:val="237"/>
        </w:trPr>
        <w:tc>
          <w:tcPr>
            <w:tcW w:w="9857" w:type="dxa"/>
          </w:tcPr>
          <w:p w:rsidR="00EC238C" w:rsidRPr="00C031A9" w:rsidRDefault="00EC238C" w:rsidP="00C031A9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C238C" w:rsidRPr="002D1749" w:rsidRDefault="004640AC" w:rsidP="00EC238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D1749">
        <w:rPr>
          <w:b/>
          <w:color w:val="000000"/>
          <w:spacing w:val="38"/>
          <w:sz w:val="36"/>
          <w:szCs w:val="36"/>
        </w:rPr>
        <w:t>ПОСТАНОВЛ</w:t>
      </w:r>
      <w:r w:rsidR="0039142B" w:rsidRPr="002D1749">
        <w:rPr>
          <w:b/>
          <w:color w:val="000000"/>
          <w:spacing w:val="38"/>
          <w:sz w:val="36"/>
          <w:szCs w:val="36"/>
        </w:rPr>
        <w:t>ЕНИ</w:t>
      </w:r>
      <w:r w:rsidR="00EC238C" w:rsidRPr="002D1749">
        <w:rPr>
          <w:b/>
          <w:color w:val="000000"/>
          <w:spacing w:val="38"/>
          <w:sz w:val="36"/>
          <w:szCs w:val="36"/>
        </w:rPr>
        <w:t>Е</w:t>
      </w:r>
    </w:p>
    <w:p w:rsidR="00415A69" w:rsidRDefault="00415A69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415A69" w:rsidRPr="00C031A9" w:rsidTr="00C031A9">
        <w:tc>
          <w:tcPr>
            <w:tcW w:w="9464" w:type="dxa"/>
          </w:tcPr>
          <w:p w:rsidR="00415A69" w:rsidRPr="00C031A9" w:rsidRDefault="00D63E07" w:rsidP="002D17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23.12.2021</w:t>
            </w:r>
            <w:r w:rsidR="002D174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415A69" w:rsidRPr="00C031A9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464</w:t>
            </w:r>
          </w:p>
        </w:tc>
      </w:tr>
    </w:tbl>
    <w:p w:rsidR="00697694" w:rsidRDefault="00697694">
      <w:pPr>
        <w:shd w:val="clear" w:color="auto" w:fill="FFFFFF"/>
        <w:rPr>
          <w:color w:val="000000"/>
          <w:sz w:val="28"/>
          <w:szCs w:val="28"/>
        </w:rPr>
      </w:pPr>
    </w:p>
    <w:p w:rsidR="008F038C" w:rsidRPr="008F038C" w:rsidRDefault="00AF5330" w:rsidP="008F03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Руководства по соблюдению обязательных требований законодательства при осуществлении муниципального контроля</w:t>
      </w:r>
      <w:r w:rsidR="002D1749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 xml:space="preserve"> на территории</w:t>
      </w:r>
      <w:r w:rsidR="00DA720E" w:rsidRPr="00DA720E">
        <w:rPr>
          <w:color w:val="000000"/>
          <w:sz w:val="28"/>
          <w:szCs w:val="28"/>
        </w:rPr>
        <w:t xml:space="preserve"> </w:t>
      </w:r>
      <w:r w:rsidR="002D1749">
        <w:rPr>
          <w:color w:val="000000"/>
          <w:sz w:val="28"/>
          <w:szCs w:val="28"/>
        </w:rPr>
        <w:t>Усть-Заостровского</w:t>
      </w:r>
      <w:r w:rsidR="00DA720E" w:rsidRPr="00DA720E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8F038C" w:rsidRPr="008F038C" w:rsidRDefault="008F038C" w:rsidP="008F038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720E" w:rsidRPr="00DA720E" w:rsidRDefault="00AF5330" w:rsidP="009A02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F5330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AF5330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AF5330">
        <w:rPr>
          <w:color w:val="000000"/>
          <w:sz w:val="28"/>
          <w:szCs w:val="28"/>
        </w:rPr>
        <w:t xml:space="preserve"> о </w:t>
      </w:r>
      <w:r w:rsidR="00942374">
        <w:rPr>
          <w:color w:val="000000"/>
          <w:sz w:val="28"/>
          <w:szCs w:val="28"/>
        </w:rPr>
        <w:t xml:space="preserve">видах </w:t>
      </w:r>
      <w:r w:rsidRPr="00AF5330">
        <w:rPr>
          <w:color w:val="000000"/>
          <w:sz w:val="28"/>
          <w:szCs w:val="28"/>
        </w:rPr>
        <w:t>муниципально</w:t>
      </w:r>
      <w:r w:rsidR="00942374">
        <w:rPr>
          <w:color w:val="000000"/>
          <w:sz w:val="28"/>
          <w:szCs w:val="28"/>
        </w:rPr>
        <w:t>го</w:t>
      </w:r>
      <w:r w:rsidRPr="00AF5330">
        <w:rPr>
          <w:color w:val="000000"/>
          <w:sz w:val="28"/>
          <w:szCs w:val="28"/>
        </w:rPr>
        <w:t xml:space="preserve"> контрол</w:t>
      </w:r>
      <w:r w:rsidR="00942374">
        <w:rPr>
          <w:color w:val="000000"/>
          <w:sz w:val="28"/>
          <w:szCs w:val="28"/>
        </w:rPr>
        <w:t>я</w:t>
      </w:r>
      <w:r w:rsidRPr="00AF5330">
        <w:rPr>
          <w:color w:val="000000"/>
          <w:sz w:val="28"/>
          <w:szCs w:val="28"/>
        </w:rPr>
        <w:t xml:space="preserve"> на территории </w:t>
      </w:r>
      <w:r w:rsidR="002D1749">
        <w:rPr>
          <w:color w:val="000000"/>
          <w:sz w:val="28"/>
          <w:szCs w:val="28"/>
        </w:rPr>
        <w:t xml:space="preserve">Усть-Заостровского </w:t>
      </w:r>
      <w:r w:rsidRPr="00AF5330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color w:val="000000"/>
          <w:sz w:val="28"/>
          <w:szCs w:val="28"/>
        </w:rPr>
        <w:t xml:space="preserve">, утвержденным Решением Совета </w:t>
      </w:r>
      <w:r w:rsidR="002D1749">
        <w:rPr>
          <w:color w:val="000000"/>
          <w:sz w:val="28"/>
          <w:szCs w:val="28"/>
        </w:rPr>
        <w:t xml:space="preserve">Усть-Заостровского </w:t>
      </w:r>
      <w:r>
        <w:rPr>
          <w:color w:val="000000"/>
          <w:sz w:val="28"/>
          <w:szCs w:val="28"/>
        </w:rPr>
        <w:t xml:space="preserve"> сель</w:t>
      </w:r>
      <w:r w:rsidR="009A027F">
        <w:rPr>
          <w:color w:val="000000"/>
          <w:sz w:val="28"/>
          <w:szCs w:val="28"/>
        </w:rPr>
        <w:t>ского поселения</w:t>
      </w:r>
      <w:r>
        <w:rPr>
          <w:color w:val="000000"/>
          <w:sz w:val="28"/>
          <w:szCs w:val="28"/>
        </w:rPr>
        <w:t>,</w:t>
      </w:r>
      <w:r w:rsidRPr="00AF5330">
        <w:rPr>
          <w:color w:val="000000"/>
          <w:sz w:val="28"/>
          <w:szCs w:val="28"/>
        </w:rPr>
        <w:t xml:space="preserve"> </w:t>
      </w:r>
      <w:r w:rsidR="00DA720E" w:rsidRPr="00DA720E">
        <w:rPr>
          <w:color w:val="000000"/>
          <w:sz w:val="28"/>
          <w:szCs w:val="28"/>
        </w:rPr>
        <w:t xml:space="preserve">Уставом </w:t>
      </w:r>
      <w:r w:rsidR="002D1749">
        <w:rPr>
          <w:color w:val="000000"/>
          <w:sz w:val="28"/>
          <w:szCs w:val="28"/>
        </w:rPr>
        <w:t xml:space="preserve">Усть-Заостровского </w:t>
      </w:r>
      <w:r w:rsidR="00DA720E" w:rsidRPr="00DA720E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9A027F">
        <w:rPr>
          <w:color w:val="000000"/>
          <w:sz w:val="28"/>
          <w:szCs w:val="28"/>
        </w:rPr>
        <w:t>, п о с т а н о в л я е т</w:t>
      </w:r>
      <w:r w:rsidR="00DA720E" w:rsidRPr="00DA720E">
        <w:rPr>
          <w:color w:val="000000"/>
          <w:sz w:val="28"/>
          <w:szCs w:val="28"/>
        </w:rPr>
        <w:t>:</w:t>
      </w:r>
    </w:p>
    <w:p w:rsidR="00DA720E" w:rsidRPr="00DA720E" w:rsidRDefault="00DA720E" w:rsidP="00DA720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F5330" w:rsidRDefault="00E72295" w:rsidP="00AF533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F5330">
        <w:rPr>
          <w:color w:val="000000"/>
          <w:sz w:val="28"/>
          <w:szCs w:val="28"/>
        </w:rPr>
        <w:t xml:space="preserve">Утвердить Руководство </w:t>
      </w:r>
      <w:r w:rsidR="00AF5330" w:rsidRPr="00AF5330">
        <w:rPr>
          <w:color w:val="000000"/>
          <w:sz w:val="28"/>
          <w:szCs w:val="28"/>
        </w:rPr>
        <w:t>по соблюдению обязательных требований законодательства при осуществлении муниципального контроля</w:t>
      </w:r>
      <w:r w:rsidR="00AF5330">
        <w:rPr>
          <w:color w:val="000000"/>
          <w:sz w:val="28"/>
          <w:szCs w:val="28"/>
        </w:rPr>
        <w:t xml:space="preserve"> в сфере благоустройства</w:t>
      </w:r>
      <w:r w:rsidR="00AF5330" w:rsidRPr="00AF5330">
        <w:rPr>
          <w:color w:val="000000"/>
          <w:sz w:val="28"/>
          <w:szCs w:val="28"/>
        </w:rPr>
        <w:t xml:space="preserve"> на территории </w:t>
      </w:r>
      <w:r w:rsidR="002D1749">
        <w:rPr>
          <w:color w:val="000000"/>
          <w:sz w:val="28"/>
          <w:szCs w:val="28"/>
        </w:rPr>
        <w:t>Ус</w:t>
      </w:r>
      <w:r w:rsidR="009A027F">
        <w:rPr>
          <w:color w:val="000000"/>
          <w:sz w:val="28"/>
          <w:szCs w:val="28"/>
        </w:rPr>
        <w:t>ть-Заостровского</w:t>
      </w:r>
      <w:r w:rsidR="00AF5330" w:rsidRPr="00AF5330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AF5330">
        <w:rPr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8F038C" w:rsidRPr="008F038C" w:rsidRDefault="009A027F" w:rsidP="008F038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F038C" w:rsidRPr="008F038C">
        <w:rPr>
          <w:color w:val="000000"/>
          <w:sz w:val="28"/>
          <w:szCs w:val="28"/>
        </w:rPr>
        <w:t xml:space="preserve">. </w:t>
      </w:r>
      <w:r w:rsidR="00A17827">
        <w:rPr>
          <w:sz w:val="28"/>
          <w:lang w:eastAsia="ar-SA"/>
        </w:rPr>
        <w:t xml:space="preserve">Опубликовать настоящее постановление </w:t>
      </w:r>
      <w:r w:rsidR="00A17827">
        <w:rPr>
          <w:color w:val="000000"/>
          <w:spacing w:val="-1"/>
          <w:sz w:val="28"/>
          <w:szCs w:val="28"/>
          <w:lang w:eastAsia="ar-SA"/>
        </w:rPr>
        <w:t xml:space="preserve">в средствах массовой информации и разместить в сети «Интернет» на официальном сайте Администрации </w:t>
      </w:r>
      <w:r w:rsidR="002D1749">
        <w:rPr>
          <w:color w:val="000000"/>
          <w:spacing w:val="-1"/>
          <w:sz w:val="28"/>
          <w:szCs w:val="28"/>
          <w:lang w:eastAsia="ar-SA"/>
        </w:rPr>
        <w:t>Усть-</w:t>
      </w:r>
      <w:r>
        <w:rPr>
          <w:color w:val="000000"/>
          <w:spacing w:val="-1"/>
          <w:sz w:val="28"/>
          <w:szCs w:val="28"/>
          <w:lang w:eastAsia="ar-SA"/>
        </w:rPr>
        <w:t>Заостровского</w:t>
      </w:r>
      <w:r w:rsidR="00A17827">
        <w:rPr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A17827">
        <w:rPr>
          <w:color w:val="000000"/>
          <w:spacing w:val="2"/>
          <w:sz w:val="28"/>
          <w:szCs w:val="28"/>
          <w:lang w:eastAsia="ar-SA"/>
        </w:rPr>
        <w:t>.</w:t>
      </w:r>
    </w:p>
    <w:p w:rsidR="004640AC" w:rsidRDefault="009A027F" w:rsidP="009A02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038C" w:rsidRPr="008F038C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8F038C">
        <w:rPr>
          <w:color w:val="000000"/>
          <w:sz w:val="28"/>
          <w:szCs w:val="28"/>
        </w:rPr>
        <w:t>оставляю за собой</w:t>
      </w:r>
    </w:p>
    <w:p w:rsidR="009A027F" w:rsidRDefault="009A027F" w:rsidP="009A02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A027F" w:rsidRDefault="009A027F" w:rsidP="009A02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42374" w:rsidRDefault="008E30B7" w:rsidP="00EB3A17">
      <w:pPr>
        <w:shd w:val="clear" w:color="auto" w:fill="FFFFFF"/>
        <w:jc w:val="both"/>
        <w:rPr>
          <w:color w:val="000000"/>
          <w:sz w:val="28"/>
          <w:szCs w:val="28"/>
        </w:rPr>
        <w:sectPr w:rsidR="00942374" w:rsidSect="008D6A8A">
          <w:type w:val="continuous"/>
          <w:pgSz w:w="11909" w:h="16834"/>
          <w:pgMar w:top="851" w:right="850" w:bottom="851" w:left="1418" w:header="720" w:footer="720" w:gutter="0"/>
          <w:cols w:space="720"/>
          <w:noEndnote/>
        </w:sectPr>
      </w:pPr>
      <w:r>
        <w:rPr>
          <w:color w:val="000000"/>
          <w:sz w:val="28"/>
          <w:szCs w:val="28"/>
        </w:rPr>
        <w:t>Г</w:t>
      </w:r>
      <w:r w:rsidR="00EB3A17">
        <w:rPr>
          <w:color w:val="000000"/>
          <w:sz w:val="28"/>
          <w:szCs w:val="28"/>
        </w:rPr>
        <w:t xml:space="preserve">лава сельского поселения     </w:t>
      </w:r>
      <w:r w:rsidR="00EE61A3">
        <w:rPr>
          <w:color w:val="000000"/>
          <w:sz w:val="28"/>
          <w:szCs w:val="28"/>
        </w:rPr>
        <w:t xml:space="preserve">                               </w:t>
      </w:r>
      <w:r w:rsidR="00EB3A17">
        <w:rPr>
          <w:color w:val="000000"/>
          <w:sz w:val="28"/>
          <w:szCs w:val="28"/>
        </w:rPr>
        <w:t xml:space="preserve">   </w:t>
      </w:r>
      <w:r w:rsidR="009A027F">
        <w:rPr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="00EB3A17">
        <w:rPr>
          <w:color w:val="000000"/>
          <w:sz w:val="28"/>
          <w:szCs w:val="28"/>
        </w:rPr>
        <w:t xml:space="preserve"> </w:t>
      </w:r>
      <w:r w:rsidR="009A027F">
        <w:rPr>
          <w:color w:val="000000"/>
          <w:sz w:val="28"/>
          <w:szCs w:val="28"/>
        </w:rPr>
        <w:t>А.В. Гречко</w:t>
      </w: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3353B" w:rsidTr="00CF69F7">
        <w:tc>
          <w:tcPr>
            <w:tcW w:w="4815" w:type="dxa"/>
          </w:tcPr>
          <w:p w:rsidR="00C3353B" w:rsidRDefault="00C3353B" w:rsidP="00EB3A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C3353B" w:rsidRDefault="00CF69F7" w:rsidP="00373D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2D1749">
              <w:rPr>
                <w:color w:val="000000"/>
                <w:sz w:val="28"/>
                <w:szCs w:val="28"/>
              </w:rPr>
              <w:t xml:space="preserve">Усть-Заостровского </w:t>
            </w:r>
            <w:r>
              <w:rPr>
                <w:color w:val="000000"/>
                <w:sz w:val="28"/>
                <w:szCs w:val="28"/>
              </w:rPr>
              <w:t>с</w:t>
            </w:r>
            <w:r w:rsidR="009A027F">
              <w:rPr>
                <w:color w:val="000000"/>
                <w:sz w:val="28"/>
                <w:szCs w:val="28"/>
              </w:rPr>
              <w:t>ельского поселения от __________ № ____</w:t>
            </w:r>
          </w:p>
        </w:tc>
      </w:tr>
    </w:tbl>
    <w:p w:rsidR="00942374" w:rsidRDefault="00942374" w:rsidP="00EB3A1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1761F" w:rsidRPr="00524717" w:rsidRDefault="00D63E07" w:rsidP="008D6A8A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hyperlink w:anchor="P29" w:history="1">
        <w:r w:rsidR="00E1761F" w:rsidRPr="00524717">
          <w:rPr>
            <w:rFonts w:eastAsiaTheme="minorHAnsi"/>
            <w:b/>
            <w:sz w:val="28"/>
            <w:szCs w:val="28"/>
            <w:lang w:eastAsia="en-US"/>
          </w:rPr>
          <w:t>Руководство</w:t>
        </w:r>
      </w:hyperlink>
    </w:p>
    <w:p w:rsidR="00E1761F" w:rsidRPr="00524717" w:rsidRDefault="00E1761F" w:rsidP="008D6A8A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524717">
        <w:rPr>
          <w:rFonts w:eastAsiaTheme="minorHAnsi"/>
          <w:b/>
          <w:sz w:val="28"/>
          <w:szCs w:val="28"/>
          <w:lang w:eastAsia="en-US"/>
        </w:rPr>
        <w:t xml:space="preserve">по соблюдению обязательных требований законодательства при осуществлении муниципального контроля </w:t>
      </w:r>
      <w:r w:rsidR="00CF69F7" w:rsidRPr="00524717">
        <w:rPr>
          <w:rFonts w:eastAsiaTheme="minorHAnsi"/>
          <w:b/>
          <w:sz w:val="28"/>
          <w:szCs w:val="28"/>
          <w:lang w:eastAsia="en-US"/>
        </w:rPr>
        <w:t>в сфере</w:t>
      </w:r>
      <w:r w:rsidRPr="0052471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24717">
        <w:rPr>
          <w:rFonts w:eastAsia="Calibri"/>
          <w:b/>
          <w:sz w:val="28"/>
          <w:szCs w:val="28"/>
          <w:lang w:eastAsia="en-US"/>
        </w:rPr>
        <w:t xml:space="preserve">благоустройства </w:t>
      </w:r>
      <w:r w:rsidR="00CF69F7" w:rsidRPr="00524717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9A027F">
        <w:rPr>
          <w:rFonts w:eastAsia="Calibri"/>
          <w:b/>
          <w:sz w:val="28"/>
          <w:szCs w:val="28"/>
          <w:lang w:eastAsia="en-US"/>
        </w:rPr>
        <w:t>Усть-Заостровского</w:t>
      </w:r>
      <w:r w:rsidR="00CF69F7" w:rsidRPr="00524717">
        <w:rPr>
          <w:rFonts w:eastAsia="Calibri"/>
          <w:b/>
          <w:sz w:val="28"/>
          <w:szCs w:val="28"/>
          <w:lang w:eastAsia="en-US"/>
        </w:rPr>
        <w:t xml:space="preserve"> сельского поселения Омского муниципального района Омской области</w:t>
      </w:r>
    </w:p>
    <w:p w:rsidR="00E1761F" w:rsidRPr="00E716EA" w:rsidRDefault="00E1761F" w:rsidP="00E1761F">
      <w:pPr>
        <w:widowControl/>
        <w:autoSpaceDE/>
        <w:autoSpaceDN/>
        <w:adjustRightInd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761F" w:rsidRPr="00E716EA" w:rsidRDefault="00E1761F" w:rsidP="008D6A8A">
      <w:pPr>
        <w:widowControl/>
        <w:autoSpaceDE/>
        <w:autoSpaceDN/>
        <w:adjustRightInd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>Общие положения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761F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Муниципальный контроль </w:t>
      </w:r>
      <w:r w:rsidR="00CF69F7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сфере благоустройства на территории </w:t>
      </w:r>
      <w:r w:rsidR="002D174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Усть-Заостровского </w:t>
      </w:r>
      <w:r w:rsidR="00CF69F7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Омского муниципального района Омской области </w:t>
      </w: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 xml:space="preserve">- действия должностных лиц </w:t>
      </w:r>
      <w:r w:rsidRPr="00E716EA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2D1749">
        <w:rPr>
          <w:rFonts w:eastAsiaTheme="minorHAnsi" w:cstheme="minorBidi"/>
          <w:sz w:val="28"/>
          <w:szCs w:val="28"/>
          <w:lang w:eastAsia="en-US"/>
        </w:rPr>
        <w:t xml:space="preserve">Усть-Заостровского </w:t>
      </w:r>
      <w:r w:rsidR="00CF69F7" w:rsidRPr="00E716EA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Омского муниципального района Омской области</w:t>
      </w: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 xml:space="preserve">, направленные на предупреждение, выявление и пресечение нарушений юридическими лицами, их руководителями, иными должностными лицами, индивидуальными предпринимателями и их уполномоченными представителями, физическими лицами (далее - субъекты проверок) требований, установленных федеральными законами, законами </w:t>
      </w:r>
      <w:r w:rsidR="00CF69F7" w:rsidRPr="00E716EA">
        <w:rPr>
          <w:rFonts w:eastAsiaTheme="minorHAnsi"/>
          <w:color w:val="000000" w:themeColor="text1"/>
          <w:sz w:val="28"/>
          <w:szCs w:val="28"/>
          <w:lang w:eastAsia="en-US"/>
        </w:rPr>
        <w:t>Омской</w:t>
      </w: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области </w:t>
      </w:r>
      <w:r w:rsidR="00CF69F7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сфере </w:t>
      </w: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благоустройства, а также правовыми актами органов местного самоуправления </w:t>
      </w:r>
      <w:r w:rsidR="002D174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Усть-Заостровского </w:t>
      </w:r>
      <w:r w:rsidR="00CF69F7" w:rsidRPr="00E716EA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</w:t>
      </w: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>(далее - обязательные требования).</w:t>
      </w:r>
    </w:p>
    <w:p w:rsidR="007371EF" w:rsidRPr="00E716EA" w:rsidRDefault="007371E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761F" w:rsidRPr="00E716EA" w:rsidRDefault="00E1761F" w:rsidP="00E1761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6EA">
        <w:rPr>
          <w:rFonts w:eastAsiaTheme="minorHAnsi"/>
          <w:sz w:val="28"/>
          <w:szCs w:val="28"/>
          <w:lang w:eastAsia="en-US"/>
        </w:rPr>
        <w:t xml:space="preserve">Предметом муниципального контроля за соблюдением требований </w:t>
      </w:r>
      <w:r w:rsidR="00CF69F7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сфере благоустройства на территории </w:t>
      </w:r>
      <w:r w:rsidR="002D174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Усть-Заостровского </w:t>
      </w:r>
      <w:r w:rsidR="00CF69F7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Pr="00E716EA">
        <w:rPr>
          <w:rFonts w:eastAsiaTheme="minorHAnsi"/>
          <w:sz w:val="28"/>
          <w:szCs w:val="28"/>
          <w:lang w:eastAsia="en-US"/>
        </w:rPr>
        <w:t xml:space="preserve"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</w:t>
      </w:r>
      <w:r w:rsidRPr="00E716EA">
        <w:rPr>
          <w:rFonts w:eastAsia="Calibri"/>
          <w:color w:val="000000" w:themeColor="text1"/>
          <w:sz w:val="28"/>
          <w:szCs w:val="28"/>
          <w:lang w:eastAsia="en-US"/>
        </w:rPr>
        <w:t xml:space="preserve">Правилами </w:t>
      </w:r>
      <w:r w:rsidRPr="00E716EA">
        <w:rPr>
          <w:rFonts w:eastAsia="Calibri"/>
          <w:sz w:val="28"/>
          <w:szCs w:val="28"/>
          <w:lang w:eastAsia="en-US"/>
        </w:rPr>
        <w:t xml:space="preserve">благоустройства </w:t>
      </w:r>
      <w:r w:rsidR="005C0114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территории </w:t>
      </w:r>
      <w:r w:rsidR="002D174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Усть-Заостровского </w:t>
      </w:r>
      <w:r w:rsidR="005C0114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Pr="00E716EA">
        <w:rPr>
          <w:rFonts w:eastAsia="Calibri"/>
          <w:sz w:val="28"/>
          <w:szCs w:val="28"/>
          <w:lang w:eastAsia="en-US"/>
        </w:rPr>
        <w:t>(далее – Правила благоустройства)</w:t>
      </w:r>
      <w:r w:rsidRPr="00E716EA">
        <w:rPr>
          <w:rFonts w:eastAsiaTheme="minorHAnsi"/>
          <w:sz w:val="28"/>
          <w:szCs w:val="28"/>
          <w:lang w:eastAsia="en-US"/>
        </w:rPr>
        <w:t>, а также организация и проведение мероприятий по профилактике нарушений.</w:t>
      </w:r>
    </w:p>
    <w:p w:rsidR="00E1761F" w:rsidRPr="00E716EA" w:rsidRDefault="00E1761F" w:rsidP="00D0710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целью соблюдения Правил </w:t>
      </w:r>
      <w:r w:rsidRPr="00E716EA">
        <w:rPr>
          <w:rFonts w:eastAsia="Calibri"/>
          <w:sz w:val="28"/>
          <w:szCs w:val="28"/>
          <w:lang w:eastAsia="en-US"/>
        </w:rPr>
        <w:t xml:space="preserve">благоустройства </w:t>
      </w: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юридическим лицам, индивидуальным предпринимателям и гражданам необходимо знать </w:t>
      </w:r>
      <w:r w:rsidRPr="00E716EA">
        <w:rPr>
          <w:rFonts w:eastAsia="Calibri"/>
          <w:color w:val="000000" w:themeColor="text1"/>
          <w:sz w:val="28"/>
          <w:szCs w:val="28"/>
          <w:lang w:eastAsia="en-US"/>
        </w:rPr>
        <w:t xml:space="preserve">обязательные требования по соблюдению норм действующего законодательства в сфере благоустройства на территории </w:t>
      </w:r>
      <w:r w:rsidR="002D174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Усть-Заостровского </w:t>
      </w:r>
      <w:r w:rsidR="005C0114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E716EA">
        <w:rPr>
          <w:rFonts w:eastAsia="Calibri"/>
          <w:sz w:val="28"/>
          <w:szCs w:val="28"/>
          <w:lang w:eastAsia="en-US"/>
        </w:rPr>
        <w:t xml:space="preserve"> </w:t>
      </w:r>
      <w:r w:rsidRPr="00E716EA">
        <w:rPr>
          <w:rFonts w:eastAsia="Calibri"/>
          <w:color w:val="000000" w:themeColor="text1"/>
          <w:sz w:val="28"/>
          <w:szCs w:val="28"/>
          <w:lang w:eastAsia="en-US"/>
        </w:rPr>
        <w:t xml:space="preserve">юридическими лицами, индивидуальными предпринимателями, гражданами, за неисполнение которых предусмотрена административная ответственность, установленная </w:t>
      </w:r>
      <w:r w:rsidRPr="00E716EA">
        <w:rPr>
          <w:rFonts w:eastAsiaTheme="minorHAnsi"/>
          <w:sz w:val="28"/>
          <w:szCs w:val="28"/>
          <w:lang w:eastAsia="en-US"/>
        </w:rPr>
        <w:t xml:space="preserve">законом </w:t>
      </w:r>
      <w:r w:rsidR="005C0114" w:rsidRPr="00E716EA">
        <w:rPr>
          <w:rFonts w:eastAsiaTheme="minorHAnsi"/>
          <w:sz w:val="28"/>
          <w:szCs w:val="28"/>
          <w:lang w:eastAsia="en-US"/>
        </w:rPr>
        <w:t>Омской области</w:t>
      </w:r>
      <w:r w:rsidRPr="00E716EA">
        <w:rPr>
          <w:rFonts w:eastAsiaTheme="minorHAnsi"/>
          <w:sz w:val="28"/>
          <w:szCs w:val="28"/>
          <w:lang w:eastAsia="en-US"/>
        </w:rPr>
        <w:t xml:space="preserve"> </w:t>
      </w:r>
      <w:r w:rsidR="005C0114" w:rsidRPr="00E716EA">
        <w:rPr>
          <w:rFonts w:eastAsiaTheme="minorHAnsi"/>
          <w:sz w:val="28"/>
          <w:szCs w:val="28"/>
          <w:lang w:eastAsia="en-US"/>
        </w:rPr>
        <w:t>от 24 июля 2006 № 770-ОЗ «Кодекс Омской области об административных правонарушениях»</w:t>
      </w:r>
      <w:r w:rsidRPr="00E716EA">
        <w:rPr>
          <w:rFonts w:eastAsia="Calibri"/>
          <w:sz w:val="28"/>
          <w:szCs w:val="28"/>
          <w:lang w:eastAsia="en-US"/>
        </w:rPr>
        <w:t>:</w:t>
      </w:r>
    </w:p>
    <w:p w:rsidR="00E1761F" w:rsidRPr="00E716EA" w:rsidRDefault="00E1761F" w:rsidP="00E1761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716EA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Pr="00E716EA">
        <w:rPr>
          <w:rFonts w:eastAsiaTheme="minorHAnsi"/>
          <w:sz w:val="28"/>
          <w:szCs w:val="28"/>
          <w:lang w:eastAsia="en-US"/>
        </w:rPr>
        <w:t xml:space="preserve">нарушение правил размещения, содержания и эксплуатации устройств наружного освещения (фонарей, иных осветительных приборов) улиц, </w:t>
      </w:r>
      <w:r w:rsidRPr="00E716EA">
        <w:rPr>
          <w:rFonts w:eastAsiaTheme="minorHAnsi"/>
          <w:sz w:val="28"/>
          <w:szCs w:val="28"/>
          <w:lang w:eastAsia="en-US"/>
        </w:rPr>
        <w:lastRenderedPageBreak/>
        <w:t xml:space="preserve">площадей, скверов, парков населенных пунктов </w:t>
      </w:r>
      <w:r w:rsidR="009A027F">
        <w:rPr>
          <w:rFonts w:eastAsiaTheme="minorHAnsi"/>
          <w:color w:val="000000" w:themeColor="text1"/>
          <w:sz w:val="28"/>
          <w:szCs w:val="28"/>
          <w:lang w:eastAsia="en-US"/>
        </w:rPr>
        <w:t>Усть-Заостровского</w:t>
      </w:r>
      <w:r w:rsidR="005C0114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E716EA">
        <w:rPr>
          <w:rFonts w:eastAsiaTheme="minorHAnsi"/>
          <w:sz w:val="28"/>
          <w:szCs w:val="28"/>
          <w:lang w:eastAsia="en-US"/>
        </w:rPr>
        <w:t>, а р</w:t>
      </w:r>
      <w:r w:rsidR="005C0114" w:rsidRPr="00E716EA">
        <w:rPr>
          <w:rFonts w:eastAsiaTheme="minorHAnsi"/>
          <w:sz w:val="28"/>
          <w:szCs w:val="28"/>
          <w:lang w:eastAsia="en-US"/>
        </w:rPr>
        <w:t>авно отсутствие таких устройств</w:t>
      </w:r>
      <w:r w:rsidRPr="00E716EA">
        <w:rPr>
          <w:rFonts w:eastAsiaTheme="minorHAnsi"/>
          <w:sz w:val="28"/>
          <w:szCs w:val="28"/>
          <w:lang w:eastAsia="en-US"/>
        </w:rPr>
        <w:t>;</w:t>
      </w:r>
    </w:p>
    <w:p w:rsidR="00E1761F" w:rsidRPr="00E716EA" w:rsidRDefault="00E1761F" w:rsidP="00E1761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716EA">
        <w:rPr>
          <w:rFonts w:eastAsiaTheme="minorHAnsi"/>
          <w:sz w:val="28"/>
          <w:szCs w:val="28"/>
          <w:lang w:eastAsia="en-US"/>
        </w:rPr>
        <w:t xml:space="preserve">- снос, пересадка зеленых насаждений без разрешения, выданного уполномоченным органом местного самоуправления </w:t>
      </w:r>
      <w:r w:rsidR="002D174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Усть-Заостровского </w:t>
      </w:r>
      <w:r w:rsidR="00D07109" w:rsidRPr="00E716EA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</w:t>
      </w:r>
      <w:r w:rsidRPr="00E716EA">
        <w:rPr>
          <w:rFonts w:eastAsiaTheme="minorHAnsi"/>
          <w:sz w:val="28"/>
          <w:szCs w:val="28"/>
          <w:lang w:eastAsia="en-US"/>
        </w:rPr>
        <w:t xml:space="preserve">, повреждение или уничтожение зеленых насаждений на территориях общего пользования населенных пунктов </w:t>
      </w:r>
      <w:r w:rsidR="002D174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Усть-Заостровского </w:t>
      </w:r>
      <w:r w:rsidR="00D07109" w:rsidRPr="00E716EA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</w:t>
      </w:r>
      <w:r w:rsidRPr="00E716EA">
        <w:rPr>
          <w:rFonts w:eastAsiaTheme="minorHAnsi"/>
          <w:sz w:val="28"/>
          <w:szCs w:val="28"/>
          <w:lang w:eastAsia="en-US"/>
        </w:rPr>
        <w:t>;</w:t>
      </w:r>
    </w:p>
    <w:p w:rsidR="00E1761F" w:rsidRPr="00E716EA" w:rsidRDefault="00E1761F" w:rsidP="00E1761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716EA">
        <w:rPr>
          <w:rFonts w:eastAsiaTheme="minorHAnsi"/>
          <w:sz w:val="28"/>
          <w:szCs w:val="28"/>
          <w:lang w:eastAsia="en-US"/>
        </w:rPr>
        <w:t xml:space="preserve">- наклеивание, крепление, нанесение с использованием краски, размещение иным способом не связанных с осуществлением предпринимательской деятельности и не содержащих сведений рекламного характера объявлений, листовок, плакатов, иных информационных материалов физических и юридических лиц вне мест, специально отведенных для этого органами местного самоуправления </w:t>
      </w:r>
      <w:r w:rsidR="002D174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Усть-Заостровского </w:t>
      </w:r>
      <w:r w:rsidR="00D07109"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E716EA">
        <w:rPr>
          <w:rFonts w:eastAsiaTheme="minorHAnsi"/>
          <w:sz w:val="28"/>
          <w:szCs w:val="28"/>
          <w:lang w:eastAsia="en-US"/>
        </w:rPr>
        <w:t>, собственниками зданий (строений, сооружений) либо лицами, уполномоченными собственниками зданий (строений, сооружений);</w:t>
      </w:r>
    </w:p>
    <w:p w:rsidR="00E1761F" w:rsidRPr="00E716EA" w:rsidRDefault="00E1761F" w:rsidP="00E1761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716EA">
        <w:rPr>
          <w:rFonts w:eastAsiaTheme="minorHAnsi"/>
          <w:sz w:val="28"/>
          <w:szCs w:val="28"/>
          <w:lang w:eastAsia="en-US"/>
        </w:rPr>
        <w:t>- необеспечение лицами благоустройства принадлежащих им объектов в соответствии с правилами благоустройства территорий муниципальных образований, утвержденными муниципальными нормативными правовыми актами.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761F" w:rsidRPr="00E716EA" w:rsidRDefault="00E1761F" w:rsidP="008D6A8A">
      <w:pPr>
        <w:widowControl/>
        <w:autoSpaceDE/>
        <w:autoSpaceDN/>
        <w:adjustRightInd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>Проведение мероприятий по контролю без взаимодействия</w:t>
      </w:r>
    </w:p>
    <w:p w:rsidR="00E1761F" w:rsidRPr="00E716EA" w:rsidRDefault="00E1761F" w:rsidP="008D6A8A">
      <w:pPr>
        <w:widowControl/>
        <w:autoSpaceDE/>
        <w:autoSpaceDN/>
        <w:adjustRightInd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>с юридическими лицами, индивидуальными предпринимателями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E1761F" w:rsidRPr="00E716EA" w:rsidRDefault="00E1761F" w:rsidP="00D07109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 xml:space="preserve">К мероприятиям по контролю без взаимодействия с юридическими лицами, индивидуальными предпринимателями относятся </w:t>
      </w:r>
      <w:r w:rsidR="00D07109" w:rsidRPr="00E716EA">
        <w:rPr>
          <w:rFonts w:eastAsiaTheme="minorHAnsi" w:cstheme="minorBidi"/>
          <w:sz w:val="28"/>
          <w:szCs w:val="28"/>
          <w:lang w:eastAsia="en-US"/>
        </w:rPr>
        <w:t>информирование, консультирование  в порядке, установленном статьями 46, 50 Федерального закона от 31.07.2020 № 248-ФЗ «О государственном контроле (надзоре) и муниципальном контроле в Российской Федерации»</w:t>
      </w: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 xml:space="preserve"> (далее </w:t>
      </w:r>
      <w:r w:rsidR="00D07109" w:rsidRPr="00E716EA">
        <w:rPr>
          <w:rFonts w:eastAsiaTheme="minorHAnsi" w:cstheme="minorBidi"/>
          <w:color w:val="000000"/>
          <w:sz w:val="28"/>
          <w:szCs w:val="28"/>
          <w:lang w:eastAsia="en-US"/>
        </w:rPr>
        <w:t>–</w:t>
      </w: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Федеральный</w:t>
      </w:r>
      <w:r w:rsidR="00D07109" w:rsidRPr="00E716EA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hyperlink r:id="rId6" w:history="1">
        <w:r w:rsidRPr="00E716EA">
          <w:rPr>
            <w:rFonts w:eastAsiaTheme="minorHAnsi" w:cstheme="minorBidi"/>
            <w:color w:val="000000"/>
            <w:sz w:val="28"/>
            <w:szCs w:val="28"/>
            <w:lang w:eastAsia="en-US"/>
          </w:rPr>
          <w:t>закон</w:t>
        </w:r>
      </w:hyperlink>
      <w:r w:rsidR="00D07109" w:rsidRPr="00E716EA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>№ 2</w:t>
      </w:r>
      <w:r w:rsidR="00D07109" w:rsidRPr="00E716EA">
        <w:rPr>
          <w:rFonts w:eastAsiaTheme="minorHAnsi" w:cstheme="minorBidi"/>
          <w:color w:val="000000"/>
          <w:sz w:val="28"/>
          <w:szCs w:val="28"/>
          <w:lang w:eastAsia="en-US"/>
        </w:rPr>
        <w:t>48</w:t>
      </w: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>-ФЗ)</w:t>
      </w:r>
      <w:r w:rsidRPr="00E716EA">
        <w:rPr>
          <w:rFonts w:eastAsiaTheme="minorHAnsi" w:cstheme="minorBidi"/>
          <w:sz w:val="28"/>
          <w:szCs w:val="28"/>
          <w:lang w:eastAsia="en-US"/>
        </w:rPr>
        <w:t>.</w:t>
      </w:r>
    </w:p>
    <w:p w:rsidR="00D07109" w:rsidRPr="00E716EA" w:rsidRDefault="00D07109" w:rsidP="00D07109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>Информирование осуществляется посредством размещения соответствующих сведений на официальном сайте сельского (городского) поселения 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07109" w:rsidRPr="00E716EA" w:rsidRDefault="00D07109" w:rsidP="00D07109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>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D07109" w:rsidRPr="00E716EA" w:rsidRDefault="00D07109" w:rsidP="00D07109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 xml:space="preserve">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«Интернет» в разделе «Муниципальный </w:t>
      </w:r>
      <w:r w:rsidRPr="00E716EA">
        <w:rPr>
          <w:rFonts w:eastAsiaTheme="minorHAnsi" w:cstheme="minorBidi"/>
          <w:sz w:val="28"/>
          <w:szCs w:val="28"/>
          <w:lang w:eastAsia="en-US"/>
        </w:rPr>
        <w:lastRenderedPageBreak/>
        <w:t>контроль» письменного разъяснения, подписанного заместителем Главы сельского (городского) поселения.</w:t>
      </w:r>
    </w:p>
    <w:p w:rsidR="00E1761F" w:rsidRPr="00E716EA" w:rsidRDefault="00E1761F" w:rsidP="00E1761F">
      <w:pPr>
        <w:widowControl/>
        <w:autoSpaceDE/>
        <w:autoSpaceDN/>
        <w:adjustRightInd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761F" w:rsidRPr="00E716EA" w:rsidRDefault="00E1761F" w:rsidP="008D6A8A">
      <w:pPr>
        <w:widowControl/>
        <w:autoSpaceDE/>
        <w:autoSpaceDN/>
        <w:adjustRightInd/>
        <w:jc w:val="center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>Ведение работы по профилактике соблюдения обязательных</w:t>
      </w:r>
      <w:r w:rsidR="00D07109" w:rsidRPr="00E716E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716EA">
        <w:rPr>
          <w:rFonts w:eastAsiaTheme="minorHAnsi" w:cstheme="minorBidi"/>
          <w:sz w:val="28"/>
          <w:szCs w:val="28"/>
          <w:lang w:eastAsia="en-US"/>
        </w:rPr>
        <w:t>требований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>Орган муниципального контроля</w:t>
      </w:r>
      <w:r w:rsidR="00D07109" w:rsidRPr="00E716EA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Pr="00E716EA">
        <w:rPr>
          <w:rFonts w:eastAsiaTheme="minorHAnsi" w:cstheme="minorBidi"/>
          <w:sz w:val="28"/>
          <w:szCs w:val="28"/>
          <w:lang w:eastAsia="en-US"/>
        </w:rPr>
        <w:t>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>1) консультаций субъектов по разъяснению обязательных требований;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>2) разработки и опубликования руководств по соблюдению обязательных требований, содержащих основные требования в визуализированном виде с изложением текста требований в простом и понятном формате;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>3) разъяснительной работы в средствах массовой информации;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>4)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E716EA">
        <w:rPr>
          <w:rFonts w:eastAsiaTheme="minorHAnsi" w:cstheme="minorBidi"/>
          <w:sz w:val="28"/>
          <w:szCs w:val="28"/>
          <w:lang w:eastAsia="en-US"/>
        </w:rPr>
        <w:t>5)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761F" w:rsidRPr="00E716EA" w:rsidRDefault="00E1761F" w:rsidP="008D6A8A">
      <w:pPr>
        <w:widowControl/>
        <w:autoSpaceDE/>
        <w:autoSpaceDN/>
        <w:adjustRightInd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>Разъяснения неоднозначных или неясных для подконтрольных лиц</w:t>
      </w:r>
    </w:p>
    <w:p w:rsidR="00E1761F" w:rsidRPr="00E716EA" w:rsidRDefault="00E1761F" w:rsidP="008D6A8A">
      <w:pPr>
        <w:widowControl/>
        <w:autoSpaceDE/>
        <w:autoSpaceDN/>
        <w:adjustRightInd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>обязательных требований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7" w:history="1">
        <w:r w:rsidRPr="00E716E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</w:t>
      </w:r>
      <w:r w:rsidR="006F53B1" w:rsidRPr="00E716EA">
        <w:rPr>
          <w:rFonts w:eastAsiaTheme="minorHAnsi"/>
          <w:color w:val="000000" w:themeColor="text1"/>
          <w:sz w:val="28"/>
          <w:szCs w:val="28"/>
          <w:lang w:eastAsia="en-US"/>
        </w:rPr>
        <w:t>48</w:t>
      </w: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-ФЗ, необоснованно препятствующие проведению проверок, уклоняющиеся от проведения проверок и (или) не исполняющие в установленный срок </w:t>
      </w:r>
      <w:r w:rsidRPr="00E716EA">
        <w:rPr>
          <w:rFonts w:eastAsiaTheme="minorHAnsi" w:cstheme="minorBidi"/>
          <w:color w:val="000000"/>
          <w:sz w:val="28"/>
          <w:szCs w:val="28"/>
          <w:lang w:eastAsia="en-US"/>
        </w:rPr>
        <w:t>предписаний органа муниципального контроля</w:t>
      </w: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E1761F" w:rsidRPr="00E716EA" w:rsidRDefault="00E1761F" w:rsidP="00E1761F">
      <w:pPr>
        <w:widowControl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16EA">
        <w:rPr>
          <w:rFonts w:eastAsia="Calibri"/>
          <w:color w:val="000000"/>
          <w:sz w:val="28"/>
          <w:szCs w:val="28"/>
          <w:lang w:eastAsia="en-US"/>
        </w:rPr>
        <w:t xml:space="preserve">Несоблюдение вышеуказанных требований образует составы административного правонарушения, предусмотренные </w:t>
      </w:r>
      <w:hyperlink r:id="rId8" w:history="1">
        <w:r w:rsidRPr="00E716EA">
          <w:rPr>
            <w:rFonts w:eastAsia="Calibri"/>
            <w:color w:val="000000"/>
            <w:sz w:val="28"/>
            <w:szCs w:val="28"/>
            <w:lang w:eastAsia="en-US"/>
          </w:rPr>
          <w:t>главой 19</w:t>
        </w:r>
      </w:hyperlink>
      <w:r w:rsidR="006F53B1" w:rsidRPr="00E716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716EA">
        <w:rPr>
          <w:rFonts w:eastAsia="Calibri"/>
          <w:sz w:val="28"/>
          <w:szCs w:val="28"/>
        </w:rPr>
        <w:t>Кодекса Российской Федерации об административных правонарушениях</w:t>
      </w:r>
      <w:r w:rsidRPr="00E716EA">
        <w:rPr>
          <w:rFonts w:eastAsia="Calibri"/>
          <w:color w:val="000000"/>
          <w:sz w:val="28"/>
          <w:szCs w:val="28"/>
          <w:lang w:eastAsia="en-US"/>
        </w:rPr>
        <w:t>, а именно: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hyperlink r:id="rId9" w:history="1">
        <w:r w:rsidRPr="00E716E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19.4</w:t>
        </w:r>
      </w:hyperlink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hyperlink r:id="rId10" w:history="1">
        <w:r w:rsidRPr="00E716E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19.4.1</w:t>
        </w:r>
      </w:hyperlink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hyperlink r:id="rId11" w:history="1">
        <w:r w:rsidRPr="00E716E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19.5</w:t>
        </w:r>
      </w:hyperlink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hyperlink r:id="rId12" w:history="1">
        <w:r w:rsidRPr="00E716E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19.7</w:t>
        </w:r>
      </w:hyperlink>
      <w:r w:rsidRPr="00E716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Непредставление сведений (информации).</w:t>
      </w:r>
    </w:p>
    <w:p w:rsidR="00E1761F" w:rsidRPr="00E716EA" w:rsidRDefault="00E1761F" w:rsidP="00E1761F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761F" w:rsidRPr="00E716EA" w:rsidRDefault="00D63E07" w:rsidP="006F53B1">
      <w:pPr>
        <w:widowControl/>
        <w:adjustRightInd/>
        <w:jc w:val="center"/>
        <w:rPr>
          <w:rFonts w:cs="Calibri"/>
          <w:sz w:val="28"/>
          <w:szCs w:val="28"/>
        </w:rPr>
      </w:pPr>
      <w:hyperlink w:anchor="P51" w:history="1">
        <w:r w:rsidR="00E1761F" w:rsidRPr="00E716EA">
          <w:rPr>
            <w:sz w:val="28"/>
            <w:szCs w:val="28"/>
          </w:rPr>
          <w:t>Переч</w:t>
        </w:r>
      </w:hyperlink>
      <w:r w:rsidR="00E1761F" w:rsidRPr="00E716EA">
        <w:rPr>
          <w:sz w:val="28"/>
          <w:szCs w:val="28"/>
        </w:rPr>
        <w:t xml:space="preserve">ень нормативных правовых актов </w:t>
      </w:r>
    </w:p>
    <w:p w:rsidR="00E1761F" w:rsidRDefault="00E1761F" w:rsidP="00E1761F">
      <w:pPr>
        <w:widowControl/>
        <w:jc w:val="center"/>
        <w:outlineLvl w:val="0"/>
        <w:rPr>
          <w:rFonts w:eastAsia="Calibri"/>
          <w:bCs/>
          <w:sz w:val="28"/>
          <w:szCs w:val="28"/>
        </w:rPr>
      </w:pPr>
    </w:p>
    <w:p w:rsidR="007371EF" w:rsidRPr="00902901" w:rsidRDefault="007371EF" w:rsidP="007371E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соблюдения требований </w:t>
      </w:r>
      <w:r w:rsidRPr="00902901">
        <w:rPr>
          <w:color w:val="000000"/>
          <w:sz w:val="28"/>
          <w:szCs w:val="28"/>
        </w:rPr>
        <w:t xml:space="preserve">законодательства </w:t>
      </w:r>
      <w:r>
        <w:rPr>
          <w:color w:val="000000"/>
          <w:sz w:val="28"/>
          <w:szCs w:val="28"/>
        </w:rPr>
        <w:t xml:space="preserve">в сфере благоустройства </w:t>
      </w:r>
      <w:r w:rsidRPr="00902901">
        <w:rPr>
          <w:color w:val="000000"/>
          <w:sz w:val="28"/>
          <w:szCs w:val="28"/>
        </w:rPr>
        <w:t xml:space="preserve">и применение мер ответственности за нарушение таких требований осуществляется в строгом соответствии со следующими нормативными правовыми актами: </w:t>
      </w:r>
    </w:p>
    <w:p w:rsidR="007371EF" w:rsidRPr="00902901" w:rsidRDefault="007371EF" w:rsidP="007371E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02901">
        <w:rPr>
          <w:color w:val="000000"/>
          <w:sz w:val="28"/>
          <w:szCs w:val="28"/>
        </w:rPr>
        <w:t xml:space="preserve">- Конституцией Российской Федерации; </w:t>
      </w:r>
    </w:p>
    <w:p w:rsidR="007371EF" w:rsidRDefault="007371EF" w:rsidP="007371E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02901">
        <w:rPr>
          <w:color w:val="000000"/>
          <w:sz w:val="28"/>
          <w:szCs w:val="28"/>
        </w:rPr>
        <w:t>- Кодексом Российской Федерации об ад</w:t>
      </w:r>
      <w:r w:rsidR="008D6A8A">
        <w:rPr>
          <w:color w:val="000000"/>
          <w:sz w:val="28"/>
          <w:szCs w:val="28"/>
        </w:rPr>
        <w:t>министративных правонарушениях;</w:t>
      </w:r>
    </w:p>
    <w:p w:rsidR="007371EF" w:rsidRPr="008B3C62" w:rsidRDefault="007371EF" w:rsidP="007371EF">
      <w:pPr>
        <w:shd w:val="clear" w:color="auto" w:fill="FFFFFF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3C62">
        <w:rPr>
          <w:color w:val="000000"/>
          <w:sz w:val="28"/>
          <w:szCs w:val="28"/>
        </w:rPr>
        <w:t xml:space="preserve">- </w:t>
      </w:r>
      <w:r w:rsidRPr="008B3C62">
        <w:rPr>
          <w:rFonts w:eastAsia="Calibri"/>
          <w:color w:val="000000"/>
          <w:sz w:val="28"/>
          <w:szCs w:val="28"/>
        </w:rPr>
        <w:t xml:space="preserve">Федеральным </w:t>
      </w:r>
      <w:hyperlink r:id="rId13" w:history="1">
        <w:r w:rsidRPr="008B3C62">
          <w:rPr>
            <w:rFonts w:eastAsia="Calibri"/>
            <w:color w:val="000000"/>
            <w:sz w:val="28"/>
            <w:szCs w:val="28"/>
          </w:rPr>
          <w:t>закон</w:t>
        </w:r>
      </w:hyperlink>
      <w:r w:rsidRPr="008B3C62">
        <w:rPr>
          <w:rFonts w:eastAsia="Calibri"/>
          <w:color w:val="000000"/>
          <w:sz w:val="28"/>
          <w:szCs w:val="28"/>
        </w:rPr>
        <w:t>ом от 24.06.1998  № 89-ФЗ «Об отходах производства и потребления»;</w:t>
      </w:r>
    </w:p>
    <w:p w:rsidR="007371EF" w:rsidRPr="008B3C62" w:rsidRDefault="007371EF" w:rsidP="007371EF">
      <w:pPr>
        <w:shd w:val="clear" w:color="auto" w:fill="FFFFFF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8B3C62">
        <w:rPr>
          <w:rFonts w:eastAsia="Calibri"/>
          <w:color w:val="000000"/>
          <w:sz w:val="28"/>
          <w:szCs w:val="28"/>
        </w:rPr>
        <w:t xml:space="preserve">- Федеральным </w:t>
      </w:r>
      <w:hyperlink r:id="rId14" w:history="1">
        <w:r w:rsidRPr="008B3C62">
          <w:rPr>
            <w:rFonts w:eastAsia="Calibri"/>
            <w:color w:val="000000"/>
            <w:sz w:val="28"/>
            <w:szCs w:val="28"/>
          </w:rPr>
          <w:t>закон</w:t>
        </w:r>
      </w:hyperlink>
      <w:r w:rsidRPr="008B3C62">
        <w:rPr>
          <w:rFonts w:eastAsia="Calibri"/>
          <w:color w:val="000000"/>
          <w:sz w:val="28"/>
          <w:szCs w:val="28"/>
        </w:rPr>
        <w:t xml:space="preserve">ом </w:t>
      </w:r>
      <w:r w:rsidRPr="008B3C62">
        <w:rPr>
          <w:rFonts w:eastAsiaTheme="minorHAnsi" w:cstheme="minorBidi"/>
          <w:sz w:val="28"/>
          <w:szCs w:val="28"/>
          <w:lang w:eastAsia="en-US"/>
        </w:rPr>
        <w:t>от 31.07.2020 № 248-ФЗ «О государственном контроле (надзоре) и муниципальном контроле в Российской Федерации»;</w:t>
      </w:r>
    </w:p>
    <w:p w:rsidR="007371EF" w:rsidRPr="008B3C62" w:rsidRDefault="007371EF" w:rsidP="007371EF">
      <w:pPr>
        <w:shd w:val="clear" w:color="auto" w:fill="FFFFFF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3C62">
        <w:rPr>
          <w:rFonts w:eastAsiaTheme="minorHAnsi" w:cstheme="minorBidi"/>
          <w:sz w:val="28"/>
          <w:szCs w:val="28"/>
          <w:lang w:eastAsia="en-US"/>
        </w:rPr>
        <w:t>-</w:t>
      </w:r>
      <w:hyperlink r:id="rId15" w:history="1">
        <w:r w:rsidRPr="008B3C62">
          <w:rPr>
            <w:rFonts w:eastAsia="Calibri"/>
            <w:color w:val="000000"/>
            <w:sz w:val="28"/>
            <w:szCs w:val="28"/>
          </w:rPr>
          <w:t>Постановление</w:t>
        </w:r>
      </w:hyperlink>
      <w:r w:rsidR="008B3C62">
        <w:rPr>
          <w:rFonts w:eastAsia="Calibri"/>
          <w:color w:val="000000"/>
          <w:sz w:val="28"/>
          <w:szCs w:val="28"/>
        </w:rPr>
        <w:t>м</w:t>
      </w:r>
      <w:r w:rsidRPr="008B3C62">
        <w:rPr>
          <w:rFonts w:eastAsia="Calibri"/>
          <w:color w:val="000000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7371EF" w:rsidRPr="008B3C62" w:rsidRDefault="007371EF" w:rsidP="007371EF">
      <w:pPr>
        <w:shd w:val="clear" w:color="auto" w:fill="FFFFFF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3C62">
        <w:rPr>
          <w:rFonts w:eastAsia="Calibri"/>
          <w:color w:val="000000"/>
          <w:sz w:val="28"/>
          <w:szCs w:val="28"/>
        </w:rPr>
        <w:t xml:space="preserve">- </w:t>
      </w:r>
      <w:hyperlink r:id="rId16" w:history="1">
        <w:r w:rsidRPr="008B3C62">
          <w:rPr>
            <w:rFonts w:eastAsia="Calibri"/>
            <w:color w:val="000000"/>
            <w:sz w:val="28"/>
            <w:szCs w:val="28"/>
          </w:rPr>
          <w:t>Постановление</w:t>
        </w:r>
      </w:hyperlink>
      <w:r w:rsidR="008B3C62">
        <w:rPr>
          <w:rFonts w:eastAsia="Calibri"/>
          <w:color w:val="000000"/>
          <w:sz w:val="28"/>
          <w:szCs w:val="28"/>
        </w:rPr>
        <w:t>м</w:t>
      </w:r>
      <w:r w:rsidRPr="008B3C62">
        <w:rPr>
          <w:rFonts w:eastAsia="Calibri"/>
          <w:color w:val="000000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371EF" w:rsidRPr="008B3C62" w:rsidRDefault="007371EF" w:rsidP="007371EF">
      <w:pPr>
        <w:shd w:val="clear" w:color="auto" w:fill="FFFFFF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3C62">
        <w:rPr>
          <w:sz w:val="28"/>
          <w:szCs w:val="28"/>
        </w:rPr>
        <w:t xml:space="preserve">- </w:t>
      </w:r>
      <w:hyperlink r:id="rId17" w:history="1">
        <w:r w:rsidRPr="008B3C62">
          <w:rPr>
            <w:rFonts w:eastAsia="Calibri"/>
            <w:color w:val="000000"/>
            <w:sz w:val="28"/>
            <w:szCs w:val="28"/>
          </w:rPr>
          <w:t>Приказ</w:t>
        </w:r>
      </w:hyperlink>
      <w:r w:rsidR="008B3C62">
        <w:rPr>
          <w:rFonts w:eastAsia="Calibri"/>
          <w:color w:val="000000"/>
          <w:sz w:val="28"/>
          <w:szCs w:val="28"/>
        </w:rPr>
        <w:t>ом</w:t>
      </w:r>
      <w:r w:rsidRPr="008B3C62">
        <w:rPr>
          <w:rFonts w:eastAsia="Calibri"/>
          <w:color w:val="000000"/>
          <w:sz w:val="28"/>
          <w:szCs w:val="28"/>
        </w:rPr>
        <w:t xml:space="preserve">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участков»;</w:t>
      </w:r>
    </w:p>
    <w:p w:rsidR="007371EF" w:rsidRPr="008B3C62" w:rsidRDefault="007371EF" w:rsidP="007371EF">
      <w:pPr>
        <w:shd w:val="clear" w:color="auto" w:fill="FFFFFF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3C62">
        <w:rPr>
          <w:sz w:val="28"/>
          <w:szCs w:val="28"/>
        </w:rPr>
        <w:t xml:space="preserve">- </w:t>
      </w:r>
      <w:hyperlink r:id="rId18" w:history="1">
        <w:r w:rsidRPr="008B3C62">
          <w:rPr>
            <w:rFonts w:eastAsia="Calibri"/>
            <w:color w:val="000000"/>
            <w:sz w:val="28"/>
            <w:szCs w:val="28"/>
          </w:rPr>
          <w:t>Приказ</w:t>
        </w:r>
      </w:hyperlink>
      <w:r w:rsidR="008B3C62">
        <w:rPr>
          <w:rFonts w:eastAsia="Calibri"/>
          <w:color w:val="000000"/>
          <w:sz w:val="28"/>
          <w:szCs w:val="28"/>
        </w:rPr>
        <w:t>ом</w:t>
      </w:r>
      <w:r w:rsidRPr="008B3C62">
        <w:rPr>
          <w:rFonts w:eastAsia="Calibri"/>
          <w:color w:val="000000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371EF" w:rsidRPr="008B3C62" w:rsidRDefault="007371EF" w:rsidP="007371EF">
      <w:pPr>
        <w:shd w:val="clear" w:color="auto" w:fill="FFFFFF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3C62">
        <w:rPr>
          <w:sz w:val="28"/>
          <w:szCs w:val="28"/>
        </w:rPr>
        <w:t xml:space="preserve">- </w:t>
      </w:r>
      <w:hyperlink r:id="rId19" w:history="1">
        <w:r w:rsidRPr="008B3C62">
          <w:rPr>
            <w:rFonts w:eastAsia="Calibri"/>
            <w:color w:val="000000"/>
            <w:sz w:val="28"/>
            <w:szCs w:val="28"/>
          </w:rPr>
          <w:t>Приказ</w:t>
        </w:r>
      </w:hyperlink>
      <w:r w:rsidR="008B3C62">
        <w:rPr>
          <w:rFonts w:eastAsia="Calibri"/>
          <w:color w:val="000000"/>
          <w:sz w:val="28"/>
          <w:szCs w:val="28"/>
        </w:rPr>
        <w:t>ом</w:t>
      </w:r>
      <w:r w:rsidRPr="008B3C62">
        <w:rPr>
          <w:rFonts w:eastAsia="Calibri"/>
          <w:color w:val="000000"/>
          <w:sz w:val="28"/>
          <w:szCs w:val="28"/>
        </w:rPr>
        <w:t xml:space="preserve">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</w:r>
      <w:r w:rsidR="008B3C62" w:rsidRPr="008B3C62">
        <w:rPr>
          <w:rFonts w:eastAsia="Calibri"/>
          <w:color w:val="000000"/>
          <w:sz w:val="28"/>
          <w:szCs w:val="28"/>
        </w:rPr>
        <w:t>;</w:t>
      </w:r>
    </w:p>
    <w:p w:rsidR="008B3C62" w:rsidRPr="008B3C62" w:rsidRDefault="008B3C62" w:rsidP="007371EF">
      <w:pPr>
        <w:shd w:val="clear" w:color="auto" w:fill="FFFFFF"/>
        <w:ind w:firstLine="720"/>
        <w:jc w:val="both"/>
        <w:rPr>
          <w:sz w:val="28"/>
          <w:szCs w:val="28"/>
        </w:rPr>
      </w:pPr>
      <w:r w:rsidRPr="008B3C62">
        <w:rPr>
          <w:color w:val="000000"/>
          <w:sz w:val="28"/>
          <w:szCs w:val="28"/>
        </w:rPr>
        <w:t xml:space="preserve">- </w:t>
      </w:r>
      <w:r w:rsidRPr="008B3C62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8B3C62">
        <w:rPr>
          <w:rFonts w:eastAsia="Calibri"/>
          <w:sz w:val="28"/>
          <w:szCs w:val="28"/>
        </w:rPr>
        <w:t xml:space="preserve"> Омской области </w:t>
      </w:r>
      <w:r w:rsidRPr="008B3C62">
        <w:rPr>
          <w:sz w:val="28"/>
          <w:szCs w:val="28"/>
        </w:rPr>
        <w:t>от 24 июля 2006 № 770-ОЗ «Кодекс Омской области об административных правонарушениях»;</w:t>
      </w:r>
    </w:p>
    <w:p w:rsidR="008B3C62" w:rsidRPr="008B3C62" w:rsidRDefault="008B3C62" w:rsidP="007371EF">
      <w:pPr>
        <w:shd w:val="clear" w:color="auto" w:fill="FFFFFF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3C62">
        <w:rPr>
          <w:rFonts w:cs="Calibri"/>
          <w:color w:val="000000"/>
          <w:sz w:val="28"/>
          <w:szCs w:val="28"/>
        </w:rPr>
        <w:t xml:space="preserve">- </w:t>
      </w:r>
      <w:hyperlink r:id="rId20" w:history="1">
        <w:r w:rsidRPr="008B3C62">
          <w:rPr>
            <w:rFonts w:eastAsia="Calibri"/>
            <w:color w:val="000000"/>
            <w:sz w:val="28"/>
            <w:szCs w:val="28"/>
          </w:rPr>
          <w:t>ГОСТ Р 52289-2019</w:t>
        </w:r>
      </w:hyperlink>
      <w:r w:rsidRPr="008B3C62">
        <w:rPr>
          <w:rFonts w:eastAsia="Calibri"/>
          <w:color w:val="000000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B3C62" w:rsidRPr="008B3C62" w:rsidRDefault="008B3C62" w:rsidP="007371EF">
      <w:pPr>
        <w:shd w:val="clear" w:color="auto" w:fill="FFFFFF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3C62">
        <w:rPr>
          <w:sz w:val="28"/>
          <w:szCs w:val="28"/>
        </w:rPr>
        <w:t xml:space="preserve">- </w:t>
      </w:r>
      <w:hyperlink r:id="rId21" w:history="1">
        <w:r w:rsidRPr="008B3C62">
          <w:rPr>
            <w:rFonts w:eastAsia="Calibri"/>
            <w:color w:val="000000"/>
            <w:sz w:val="28"/>
            <w:szCs w:val="28"/>
          </w:rPr>
          <w:t>ГОСТ Р 50597-2017</w:t>
        </w:r>
      </w:hyperlink>
      <w:r w:rsidRPr="008B3C62">
        <w:rPr>
          <w:rFonts w:eastAsia="Calibri"/>
          <w:color w:val="000000"/>
          <w:sz w:val="28"/>
          <w:szCs w:val="28"/>
        </w:rPr>
        <w:t xml:space="preserve">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8B3C62" w:rsidRPr="008B3C62" w:rsidRDefault="008B3C62" w:rsidP="007371EF">
      <w:pPr>
        <w:shd w:val="clear" w:color="auto" w:fill="FFFFFF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3C62">
        <w:rPr>
          <w:rFonts w:eastAsia="Calibri"/>
          <w:color w:val="000000"/>
          <w:sz w:val="28"/>
          <w:szCs w:val="28"/>
        </w:rPr>
        <w:t xml:space="preserve">- </w:t>
      </w:r>
      <w:hyperlink r:id="rId22" w:history="1">
        <w:r w:rsidRPr="008B3C62">
          <w:rPr>
            <w:rFonts w:eastAsia="Calibri"/>
            <w:color w:val="000000"/>
            <w:sz w:val="28"/>
            <w:szCs w:val="28"/>
          </w:rPr>
          <w:t>СанПиН 42-128-4690-88</w:t>
        </w:r>
      </w:hyperlink>
      <w:r w:rsidRPr="008B3C62">
        <w:rPr>
          <w:rFonts w:eastAsia="Calibri"/>
          <w:color w:val="000000"/>
          <w:sz w:val="28"/>
          <w:szCs w:val="28"/>
        </w:rPr>
        <w:t xml:space="preserve"> «Санитарные правила содержания территорий населенных мест»;</w:t>
      </w:r>
    </w:p>
    <w:p w:rsidR="008B3C62" w:rsidRDefault="008B3C62" w:rsidP="007371EF">
      <w:pPr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8B3C62">
        <w:rPr>
          <w:rFonts w:eastAsia="Calibri"/>
          <w:sz w:val="28"/>
          <w:szCs w:val="28"/>
        </w:rPr>
        <w:t>- Постановление</w:t>
      </w:r>
      <w:r>
        <w:rPr>
          <w:rFonts w:eastAsia="Calibri"/>
          <w:sz w:val="28"/>
          <w:szCs w:val="28"/>
        </w:rPr>
        <w:t>м</w:t>
      </w:r>
      <w:r w:rsidRPr="008B3C62">
        <w:rPr>
          <w:rFonts w:eastAsia="Calibri"/>
          <w:sz w:val="28"/>
          <w:szCs w:val="28"/>
        </w:rPr>
        <w:t xml:space="preserve"> Главного государственного санитарного врача РФ от 05.12.2019 № 20 «Об утверждении санитарно-эпидемиологических правил и норм СанПиН 2.1.7.3550-19 «Санитарно-эпидемиологические требования к </w:t>
      </w:r>
      <w:r w:rsidRPr="008B3C62">
        <w:rPr>
          <w:rFonts w:eastAsia="Calibri"/>
          <w:sz w:val="28"/>
          <w:szCs w:val="28"/>
        </w:rPr>
        <w:lastRenderedPageBreak/>
        <w:t>содержанию территорий муниципальных образований»</w:t>
      </w:r>
      <w:r>
        <w:rPr>
          <w:rFonts w:eastAsia="Calibri"/>
          <w:sz w:val="28"/>
          <w:szCs w:val="28"/>
        </w:rPr>
        <w:t>;</w:t>
      </w:r>
    </w:p>
    <w:p w:rsidR="008D6A8A" w:rsidRDefault="008D6A8A" w:rsidP="00542F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8D6A8A" w:rsidSect="008D6A8A">
          <w:pgSz w:w="11909" w:h="16834"/>
          <w:pgMar w:top="851" w:right="850" w:bottom="1134" w:left="1418" w:header="720" w:footer="720" w:gutter="0"/>
          <w:cols w:space="720"/>
          <w:noEndnote/>
        </w:sectPr>
      </w:pPr>
      <w:r>
        <w:rPr>
          <w:rFonts w:cs="Calibri"/>
          <w:color w:val="000000"/>
          <w:sz w:val="28"/>
          <w:szCs w:val="28"/>
        </w:rPr>
        <w:t xml:space="preserve">- </w:t>
      </w:r>
      <w:r w:rsidRPr="008B3C62">
        <w:rPr>
          <w:rFonts w:cs="Calibri"/>
          <w:color w:val="000000"/>
          <w:sz w:val="28"/>
          <w:szCs w:val="28"/>
        </w:rPr>
        <w:t xml:space="preserve">Решением Совета </w:t>
      </w:r>
      <w:r w:rsidR="002D1749">
        <w:rPr>
          <w:rFonts w:cs="Calibri"/>
          <w:color w:val="000000"/>
          <w:sz w:val="28"/>
          <w:szCs w:val="28"/>
        </w:rPr>
        <w:t xml:space="preserve">Усть-Заостровского </w:t>
      </w:r>
      <w:r w:rsidR="00542F01">
        <w:rPr>
          <w:rFonts w:cs="Calibri"/>
          <w:color w:val="000000"/>
          <w:sz w:val="28"/>
          <w:szCs w:val="28"/>
        </w:rPr>
        <w:t xml:space="preserve"> сельского поселения</w:t>
      </w:r>
      <w:r w:rsidR="00542F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246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муниципальном контроле в сфере благоустройства на</w:t>
      </w:r>
      <w:r w:rsidRPr="0082462A">
        <w:rPr>
          <w:sz w:val="28"/>
          <w:szCs w:val="28"/>
        </w:rPr>
        <w:t xml:space="preserve"> территории </w:t>
      </w:r>
      <w:r w:rsidR="002D1749">
        <w:rPr>
          <w:sz w:val="28"/>
          <w:szCs w:val="28"/>
        </w:rPr>
        <w:t xml:space="preserve">Усть-Заостровского 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</w:t>
      </w:r>
      <w:r w:rsidR="00542F01">
        <w:rPr>
          <w:sz w:val="28"/>
          <w:szCs w:val="28"/>
        </w:rPr>
        <w:t>и.</w:t>
      </w:r>
    </w:p>
    <w:p w:rsidR="00F47084" w:rsidRDefault="00F47084" w:rsidP="009A027F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F47084" w:rsidSect="009A027F">
      <w:pgSz w:w="11909" w:h="16834"/>
      <w:pgMar w:top="15451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7F25"/>
    <w:multiLevelType w:val="hybridMultilevel"/>
    <w:tmpl w:val="3AA0769A"/>
    <w:lvl w:ilvl="0" w:tplc="28E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F3"/>
    <w:rsid w:val="00030355"/>
    <w:rsid w:val="000323B3"/>
    <w:rsid w:val="000852E1"/>
    <w:rsid w:val="001346AC"/>
    <w:rsid w:val="001A0DF2"/>
    <w:rsid w:val="002974E1"/>
    <w:rsid w:val="002D1749"/>
    <w:rsid w:val="002F464C"/>
    <w:rsid w:val="00373DEF"/>
    <w:rsid w:val="00387C28"/>
    <w:rsid w:val="0039142B"/>
    <w:rsid w:val="003E1028"/>
    <w:rsid w:val="003F71FF"/>
    <w:rsid w:val="00404E65"/>
    <w:rsid w:val="00415A69"/>
    <w:rsid w:val="004640AC"/>
    <w:rsid w:val="00494A34"/>
    <w:rsid w:val="004B27C2"/>
    <w:rsid w:val="00524717"/>
    <w:rsid w:val="00542F01"/>
    <w:rsid w:val="005715EF"/>
    <w:rsid w:val="005C0114"/>
    <w:rsid w:val="005D5CC0"/>
    <w:rsid w:val="005E3D8B"/>
    <w:rsid w:val="00680945"/>
    <w:rsid w:val="00697694"/>
    <w:rsid w:val="006F53B1"/>
    <w:rsid w:val="0072188C"/>
    <w:rsid w:val="007371EF"/>
    <w:rsid w:val="0075322E"/>
    <w:rsid w:val="0085391A"/>
    <w:rsid w:val="008772AF"/>
    <w:rsid w:val="008B3C62"/>
    <w:rsid w:val="008B4BA6"/>
    <w:rsid w:val="008C1599"/>
    <w:rsid w:val="008C22F6"/>
    <w:rsid w:val="008D6A8A"/>
    <w:rsid w:val="008E30B7"/>
    <w:rsid w:val="008E3627"/>
    <w:rsid w:val="008E3E8E"/>
    <w:rsid w:val="008F038C"/>
    <w:rsid w:val="00902901"/>
    <w:rsid w:val="0091465C"/>
    <w:rsid w:val="00942374"/>
    <w:rsid w:val="009A027F"/>
    <w:rsid w:val="009D0AC7"/>
    <w:rsid w:val="009F09AD"/>
    <w:rsid w:val="00A17827"/>
    <w:rsid w:val="00A61A57"/>
    <w:rsid w:val="00A8461E"/>
    <w:rsid w:val="00A9128D"/>
    <w:rsid w:val="00AF5330"/>
    <w:rsid w:val="00B02AF3"/>
    <w:rsid w:val="00B1083E"/>
    <w:rsid w:val="00C031A9"/>
    <w:rsid w:val="00C3353B"/>
    <w:rsid w:val="00CF69F7"/>
    <w:rsid w:val="00D07109"/>
    <w:rsid w:val="00D33711"/>
    <w:rsid w:val="00D63E07"/>
    <w:rsid w:val="00DA38B7"/>
    <w:rsid w:val="00DA720E"/>
    <w:rsid w:val="00DB2F30"/>
    <w:rsid w:val="00DB3282"/>
    <w:rsid w:val="00DC0C64"/>
    <w:rsid w:val="00DE6FD3"/>
    <w:rsid w:val="00DF2BB3"/>
    <w:rsid w:val="00E1761F"/>
    <w:rsid w:val="00E67F13"/>
    <w:rsid w:val="00E716EA"/>
    <w:rsid w:val="00E72295"/>
    <w:rsid w:val="00E91427"/>
    <w:rsid w:val="00EB3A17"/>
    <w:rsid w:val="00EC238C"/>
    <w:rsid w:val="00EE61A3"/>
    <w:rsid w:val="00F07941"/>
    <w:rsid w:val="00F47084"/>
    <w:rsid w:val="00F51EE9"/>
    <w:rsid w:val="00FA420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8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8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EB3A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B3A17"/>
  </w:style>
  <w:style w:type="paragraph" w:customStyle="1" w:styleId="p3">
    <w:name w:val="p3"/>
    <w:basedOn w:val="a"/>
    <w:rsid w:val="00EB3A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9142B"/>
    <w:pPr>
      <w:ind w:left="720"/>
      <w:contextualSpacing/>
    </w:pPr>
  </w:style>
  <w:style w:type="character" w:styleId="a5">
    <w:name w:val="Emphasis"/>
    <w:basedOn w:val="a0"/>
    <w:uiPriority w:val="20"/>
    <w:qFormat/>
    <w:rsid w:val="00030355"/>
    <w:rPr>
      <w:i/>
      <w:iCs/>
    </w:rPr>
  </w:style>
  <w:style w:type="character" w:styleId="a6">
    <w:name w:val="Hyperlink"/>
    <w:basedOn w:val="a0"/>
    <w:uiPriority w:val="99"/>
    <w:semiHidden/>
    <w:unhideWhenUsed/>
    <w:rsid w:val="00902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8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8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EB3A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B3A17"/>
  </w:style>
  <w:style w:type="paragraph" w:customStyle="1" w:styleId="p3">
    <w:name w:val="p3"/>
    <w:basedOn w:val="a"/>
    <w:rsid w:val="00EB3A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9142B"/>
    <w:pPr>
      <w:ind w:left="720"/>
      <w:contextualSpacing/>
    </w:pPr>
  </w:style>
  <w:style w:type="character" w:styleId="a5">
    <w:name w:val="Emphasis"/>
    <w:basedOn w:val="a0"/>
    <w:uiPriority w:val="20"/>
    <w:qFormat/>
    <w:rsid w:val="00030355"/>
    <w:rPr>
      <w:i/>
      <w:iCs/>
    </w:rPr>
  </w:style>
  <w:style w:type="character" w:styleId="a6">
    <w:name w:val="Hyperlink"/>
    <w:basedOn w:val="a0"/>
    <w:uiPriority w:val="99"/>
    <w:semiHidden/>
    <w:unhideWhenUsed/>
    <w:rsid w:val="00902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8217B8EC9C7C2FEA9D9E178EE91B9A37BCF29BC178E822729676B0CB25A3C56E3EE5C07E5BBB6D83EA73FAA0731CDBAB6C7E5915BACC2l754G" TargetMode="External"/><Relationship Id="rId13" Type="http://schemas.openxmlformats.org/officeDocument/2006/relationships/hyperlink" Target="consultantplus://offline/ref=BA5D28132BA98653042E8BFF429F4595199CADAD683F03DD89FF4627D713E377EF182EF6E5320449F538BDED1AG07CH" TargetMode="External"/><Relationship Id="rId18" Type="http://schemas.openxmlformats.org/officeDocument/2006/relationships/hyperlink" Target="consultantplus://offline/ref=6FD5C3A5AF8410CB7A7CBAF12AAFDA9EF2594F4F512269E82FFCD92B68C64AA50E74A60713A7EE92B1CEACA02Fj5C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8FDFEF04585289B7347938EE3E617B44FFA9B7D58D12928BA72B6816F551A3C0BA635B53EAD9CBBA171DB763DKC09H" TargetMode="External"/><Relationship Id="rId7" Type="http://schemas.openxmlformats.org/officeDocument/2006/relationships/hyperlink" Target="consultantplus://offline/ref=7BD8F0806C2BA8E775BCBC2E8B976E2437BBE248E9F102FFA1625D514F0D9BD9A8374B1A353C68D4688921D5EEI1lDG" TargetMode="External"/><Relationship Id="rId12" Type="http://schemas.openxmlformats.org/officeDocument/2006/relationships/hyperlink" Target="consultantplus://offline/ref=7BD8F0806C2BA8E775BCBC2E8B976E2437BAE948ECF402FFA1625D514F0D9BD9BA371316353C70D6659C7784A84845781EE1A031DDF3D267I0l4G" TargetMode="External"/><Relationship Id="rId17" Type="http://schemas.openxmlformats.org/officeDocument/2006/relationships/hyperlink" Target="consultantplus://offline/ref=FC14AC9F68AE75DE1C276337BAFA3A1055A737B05EA5C44D6902084F8B6A0DE9DA3F9A3B31853438775C4D9987b3P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5A3410F354D60CCAF9D9A4D9106085FF68C98B45EF6CCB8611B98FAB2E7589134AF9A264FB2C7F2D3C088B7606C0F217FBCC24AB9F00E3w8H" TargetMode="External"/><Relationship Id="rId20" Type="http://schemas.openxmlformats.org/officeDocument/2006/relationships/hyperlink" Target="consultantplus://offline/ref=C62A88A5DBC1BECF6E99653A13ABFFD270DC300C4A5CA7878F25564DB32F39A92777245D26441E703233951BD35Bt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8217B8EC9C7C2FEA9D9E178EE91B9A37AC429B9128E822729676B0CB25A3C44E3B65005ECA0BFD52BF16EECl552G" TargetMode="External"/><Relationship Id="rId11" Type="http://schemas.openxmlformats.org/officeDocument/2006/relationships/hyperlink" Target="consultantplus://offline/ref=7BD8F0806C2BA8E775BCBC2E8B976E2437BAE948ECF402FFA1625D514F0D9BD9BA3713103C347EDF35C66780E11D49661FF6BE3AC3F3IDl2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EB313E38E6FF58AE6B76FADB97EDA8B3DDC1B272D4A16AAF919F555A147356FAC38E0EC4F352A1C63FBD6E12P8O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D8F0806C2BA8E775BCBC2E8B976E2437BAE948ECF402FFA1625D514F0D9BD9BA3713103C3470DF35C66780E11D49661FF6BE3AC3F3IDl2G" TargetMode="External"/><Relationship Id="rId19" Type="http://schemas.openxmlformats.org/officeDocument/2006/relationships/hyperlink" Target="consultantplus://offline/ref=CA3B40D0FE15161DCCBF01D45ED75399B70A073B51022F561A8AD8FFA9DEA566DAD85F9C503A29DFCC6C09C48CEDF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8F0806C2BA8E775BCBC2E8B976E2437BAE948ECF402FFA1625D514F0D9BD9BA3713103C3472DF35C66780E11D49661FF6BE3AC3F3IDl2G" TargetMode="External"/><Relationship Id="rId14" Type="http://schemas.openxmlformats.org/officeDocument/2006/relationships/hyperlink" Target="consultantplus://offline/ref=90FAB40ED2194D1DFC1A079EE3FA222785917BE5D89C69CB9A9CC737A393475BD29BA77235D1964EE77CE3EED0q5zEH" TargetMode="External"/><Relationship Id="rId22" Type="http://schemas.openxmlformats.org/officeDocument/2006/relationships/hyperlink" Target="consultantplus://offline/ref=7100D88E3C7D89BAEC232649B0F79C1C7D131E22C3C34F747438AD6242CBC23703D0F5A186DFBB913F59A56A24n6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Ust1</cp:lastModifiedBy>
  <cp:revision>22</cp:revision>
  <cp:lastPrinted>2014-04-10T09:15:00Z</cp:lastPrinted>
  <dcterms:created xsi:type="dcterms:W3CDTF">2021-12-24T05:50:00Z</dcterms:created>
  <dcterms:modified xsi:type="dcterms:W3CDTF">2021-12-28T05:53:00Z</dcterms:modified>
</cp:coreProperties>
</file>