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67F1" w14:textId="77777777" w:rsidR="00DD5A40" w:rsidRPr="00DD5A40" w:rsidRDefault="00DD5A40" w:rsidP="00DD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D5A40">
        <w:rPr>
          <w:rFonts w:ascii="Times New Roman" w:eastAsia="Times New Roman" w:hAnsi="Times New Roman" w:cs="Times New Roman"/>
          <w:b/>
          <w:bCs/>
          <w:color w:val="000000"/>
        </w:rPr>
        <w:t>ОМСКИЙ МУНИЦИПАЛЬНЫЙ РАЙОН ОМСКОЙ ОБЛАСТИ</w:t>
      </w:r>
    </w:p>
    <w:p w14:paraId="6CB97C8A" w14:textId="77777777" w:rsidR="00DD5A40" w:rsidRPr="00DD5A40" w:rsidRDefault="00DD5A40" w:rsidP="00DD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DD5A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Администрация </w:t>
      </w:r>
      <w:proofErr w:type="spellStart"/>
      <w:r w:rsidRPr="00DD5A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Усть-Заостровского</w:t>
      </w:r>
      <w:proofErr w:type="spellEnd"/>
      <w:r w:rsidRPr="00DD5A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сельского поселения</w:t>
      </w: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DD5A40" w:rsidRPr="00DD5A40" w14:paraId="43A0FD4E" w14:textId="77777777" w:rsidTr="007D02DE">
        <w:trPr>
          <w:trHeight w:val="203"/>
        </w:trPr>
        <w:tc>
          <w:tcPr>
            <w:tcW w:w="915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2EB9ADE" w14:textId="77777777" w:rsidR="00DD5A40" w:rsidRPr="00DD5A40" w:rsidRDefault="00DD5A40" w:rsidP="00DD5A40">
            <w:pPr>
              <w:widowControl w:val="0"/>
              <w:suppressAutoHyphens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Mangal"/>
                <w:b/>
                <w:bCs/>
                <w:color w:val="000000"/>
                <w:spacing w:val="38"/>
                <w:kern w:val="2"/>
                <w:sz w:val="16"/>
                <w:szCs w:val="16"/>
                <w:lang w:eastAsia="hi-IN" w:bidi="hi-IN"/>
              </w:rPr>
            </w:pPr>
          </w:p>
        </w:tc>
      </w:tr>
    </w:tbl>
    <w:p w14:paraId="12227E31" w14:textId="2C753B12" w:rsidR="00DD5A40" w:rsidRPr="00DD5A40" w:rsidRDefault="00DD5A40" w:rsidP="00DD5A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pacing w:val="38"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36"/>
          <w:szCs w:val="36"/>
        </w:rPr>
        <w:t>ПОСТАНОВЛЕНИЕ</w:t>
      </w:r>
    </w:p>
    <w:p w14:paraId="504FE402" w14:textId="77777777" w:rsidR="00DD5A40" w:rsidRPr="00DD5A40" w:rsidRDefault="00DD5A40" w:rsidP="00DD5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5A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от</w:t>
      </w:r>
      <w:proofErr w:type="spellEnd"/>
      <w:r w:rsidRPr="00DD5A4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______________ № _____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DD5A40" w:rsidRPr="00DD5A40" w14:paraId="4D471CAE" w14:textId="77777777" w:rsidTr="007D02DE">
        <w:tc>
          <w:tcPr>
            <w:tcW w:w="9180" w:type="dxa"/>
          </w:tcPr>
          <w:p w14:paraId="09BDB14A" w14:textId="28D1DC93" w:rsidR="00DD5A40" w:rsidRPr="00DD5A40" w:rsidRDefault="00DD5A40" w:rsidP="00DD5A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DD5A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 утверждении Порядка проведения мониторинга качества финансового менеджмента</w:t>
            </w:r>
            <w:r w:rsidR="00725F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725F4F" w:rsidRPr="00725F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осуществляемого главными администраторами бюджетных средств </w:t>
            </w:r>
            <w:proofErr w:type="spellStart"/>
            <w:r w:rsidR="00725F4F" w:rsidRPr="00725F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Усть-Заостровского</w:t>
            </w:r>
            <w:proofErr w:type="spellEnd"/>
            <w:r w:rsidR="00725F4F" w:rsidRPr="00725F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сельского поселения Омского района Омской области</w:t>
            </w:r>
          </w:p>
        </w:tc>
      </w:tr>
    </w:tbl>
    <w:p w14:paraId="7A2EDC62" w14:textId="2E89D926" w:rsidR="00DD5A40" w:rsidRPr="00DD5A40" w:rsidRDefault="00DD5A40" w:rsidP="00DD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эффективности расходов бюджетных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Усть-Заостровского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Омского района Омской области</w:t>
      </w:r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, качества бюджетного планирования и управления средствами местного бюджета, в соответствии с пунктами 6 и 7 статьи 160.2-1 Бюджетного кодекса Российской Федерации,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Усть-Заостровского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Омского района Омской области постановляет</w:t>
      </w:r>
      <w:r w:rsidRPr="00DD5A4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C98805" w14:textId="6D9CCE73" w:rsidR="00DD5A40" w:rsidRPr="00DD5A40" w:rsidRDefault="00DD5A40" w:rsidP="00DD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A4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E7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Порядок проведения мониторинга качества финансового менеджмента, </w:t>
      </w:r>
      <w:bookmarkStart w:id="0" w:name="_Hlk233970001"/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осуществляемого главными администраторами бюджетных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Усть-Заостровского</w:t>
      </w:r>
      <w:proofErr w:type="spellEnd"/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D5A40">
        <w:t xml:space="preserve"> </w:t>
      </w:r>
      <w:r w:rsidRPr="00DD5A40">
        <w:rPr>
          <w:rFonts w:ascii="Times New Roman" w:eastAsia="Times New Roman" w:hAnsi="Times New Roman" w:cs="Times New Roman"/>
          <w:sz w:val="28"/>
          <w:szCs w:val="28"/>
        </w:rPr>
        <w:t>Омского района Омской области</w:t>
      </w:r>
      <w:bookmarkEnd w:id="0"/>
      <w:r w:rsidRPr="00DD5A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B0911" w14:textId="608409EC" w:rsidR="00EE7A03" w:rsidRDefault="00DD5A40" w:rsidP="00DD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A4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7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информационном стенде, расположенном в Администрации </w:t>
      </w:r>
      <w:bookmarkStart w:id="1" w:name="_Hlk234223796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Усть-Заостровского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DD5A40">
        <w:rPr>
          <w:rFonts w:ascii="Times New Roman" w:eastAsia="Times New Roman" w:hAnsi="Times New Roman" w:cs="Times New Roman"/>
          <w:sz w:val="28"/>
          <w:szCs w:val="28"/>
        </w:rPr>
        <w:t>поселения Омского района Омской области</w:t>
      </w:r>
      <w:r w:rsidR="00730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7303F4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="007303F4" w:rsidRPr="007303F4">
        <w:rPr>
          <w:rFonts w:ascii="Times New Roman" w:eastAsia="Times New Roman" w:hAnsi="Times New Roman" w:cs="Times New Roman"/>
          <w:sz w:val="28"/>
          <w:szCs w:val="28"/>
        </w:rPr>
        <w:t>Усть-Заостровского</w:t>
      </w:r>
      <w:proofErr w:type="spellEnd"/>
      <w:r w:rsidR="007303F4" w:rsidRPr="007303F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Омского района Омской области</w:t>
      </w:r>
      <w:r w:rsidR="007303F4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53717E" w14:textId="77A639C5" w:rsidR="00DD5A40" w:rsidRPr="00DD5A40" w:rsidRDefault="00EE7A03" w:rsidP="00DD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D5A40" w:rsidRPr="00DD5A40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835D0EF" w14:textId="77777777" w:rsidR="00DD5A40" w:rsidRPr="00DD5A40" w:rsidRDefault="00DD5A40" w:rsidP="00DD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C7CD1D" w14:textId="3F4F446D" w:rsidR="00EE7A03" w:rsidRDefault="007303F4" w:rsidP="00EE7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14:paraId="51FEECCA" w14:textId="7EE37FA4" w:rsidR="00EB7960" w:rsidRDefault="007303F4" w:rsidP="00EE7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="00DD5A40" w:rsidRPr="00DD5A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D5A40" w:rsidRPr="00DD5A4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E7A0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EE7A03">
        <w:rPr>
          <w:rFonts w:ascii="Times New Roman" w:eastAsia="Times New Roman" w:hAnsi="Times New Roman" w:cs="Times New Roman"/>
          <w:sz w:val="28"/>
          <w:szCs w:val="28"/>
        </w:rPr>
        <w:t>И.М.Лучак</w:t>
      </w:r>
      <w:proofErr w:type="spellEnd"/>
      <w:r w:rsidR="00DD5A40" w:rsidRPr="00DD5A4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A160760" w14:textId="77777777" w:rsidR="00EB7960" w:rsidRDefault="00EB7960" w:rsidP="00EE7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9816A" w14:textId="44068BF5" w:rsidR="00EB7960" w:rsidRDefault="00DD5A40" w:rsidP="00767A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A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14:paraId="1DCBCBBA" w14:textId="2E5353FF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25E25D" w14:textId="77777777" w:rsidR="00EB7960" w:rsidRDefault="00EB7960" w:rsidP="00767A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979D5F" w14:textId="62C12BF1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Приложение к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</w:t>
      </w:r>
      <w:r w:rsidRPr="00EB796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остановлению </w:t>
      </w:r>
    </w:p>
    <w:p w14:paraId="25978D84" w14:textId="39351229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А</w:t>
      </w:r>
      <w:r w:rsidRPr="00EB796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дминистраци</w:t>
      </w:r>
      <w:r w:rsidR="00767A1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</w:t>
      </w:r>
      <w:r w:rsidRPr="00EB796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Усть-Заостровского</w:t>
      </w:r>
      <w:proofErr w:type="spellEnd"/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14:paraId="08A9080F" w14:textId="77777777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сельского поселения Омского </w:t>
      </w:r>
    </w:p>
    <w:p w14:paraId="648D48F5" w14:textId="26732F75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муниципального района Омской области</w:t>
      </w:r>
    </w:p>
    <w:p w14:paraId="5463198C" w14:textId="37BA66DB" w:rsidR="00EB7960" w:rsidRDefault="00F201D1" w:rsidP="00F20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   </w:t>
      </w:r>
      <w:r w:rsidR="00EB7960" w:rsidRPr="00EB796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Start"/>
      <w:r w:rsidR="00EB7960" w:rsidRPr="00EB7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E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B7960" w:rsidRPr="00EB796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1C2E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B7960" w:rsidRPr="00EB79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B79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B7960" w:rsidRPr="00EB7960">
        <w:rPr>
          <w:rFonts w:ascii="Times New Roman" w:eastAsia="Times New Roman" w:hAnsi="Times New Roman" w:cs="Times New Roman"/>
          <w:sz w:val="28"/>
          <w:szCs w:val="28"/>
        </w:rPr>
        <w:t>№ </w:t>
      </w:r>
    </w:p>
    <w:p w14:paraId="236F14D7" w14:textId="758A03EB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A5B9DF" w14:textId="14F74104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B7960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Порядок</w:t>
      </w:r>
      <w:r w:rsidRPr="00EB7960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t xml:space="preserve"> </w:t>
      </w:r>
      <w:r w:rsidRPr="00EB7960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br/>
      </w:r>
      <w:r w:rsidRPr="00EB79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проведения мониторинга качества финансового менеджмента</w:t>
      </w:r>
      <w:r w:rsidRPr="00EB7960">
        <w:rPr>
          <w:rFonts w:ascii="Times New Roman" w:eastAsia="Times New Roman" w:hAnsi="Times New Roman CYR" w:cs="Times New Roman"/>
          <w:b/>
          <w:sz w:val="28"/>
          <w:szCs w:val="20"/>
          <w:lang w:eastAsia="ru-RU"/>
        </w:rPr>
        <w:t>,</w:t>
      </w:r>
      <w:r w:rsidRPr="00EB79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осуществляемого главными администраторами бюджетных средств </w:t>
      </w:r>
      <w:bookmarkStart w:id="2" w:name="sub_100"/>
      <w:proofErr w:type="spellStart"/>
      <w:r w:rsidRPr="00EB79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Усть-Заостровского</w:t>
      </w:r>
      <w:proofErr w:type="spellEnd"/>
      <w:r w:rsidRPr="00EB79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Омского района Омской области</w:t>
      </w:r>
    </w:p>
    <w:p w14:paraId="6C8602A7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14:paraId="79D8597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B7960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1. Общие положения</w:t>
      </w:r>
    </w:p>
    <w:p w14:paraId="7BEDA9BC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bookmarkEnd w:id="2"/>
    <w:p w14:paraId="67957A6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>1.1. Настоящий порядок определяет правила:</w:t>
      </w:r>
    </w:p>
    <w:p w14:paraId="6C865514" w14:textId="12E02DD3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 xml:space="preserve">расчета и анализа значений показателей качества финансового менеджмента, осуществляемого главными администраторами бюджетных средств </w:t>
      </w:r>
      <w:proofErr w:type="spellStart"/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>Усть-Заостровского</w:t>
      </w:r>
      <w:proofErr w:type="spellEnd"/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 xml:space="preserve"> сельского поселения Омского района Омской области. (далее, соответственно - мониторинг, ГАБС); </w:t>
      </w:r>
    </w:p>
    <w:p w14:paraId="787AC3E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>формирования и представления информации, необходимой для проведения мониторинга;</w:t>
      </w:r>
    </w:p>
    <w:p w14:paraId="18BAFEB1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>формирования и представления отчета о результатах мониторинга, а также способы использования информации, содержащейся в отчете.</w:t>
      </w:r>
    </w:p>
    <w:p w14:paraId="58C98A91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>1.2. Под финансовым менеджментом понимается организация и исполнение ГАБС (и подведомственными ему муниципальными учреждениями) бюджетных процедур в целях исполнения бюджетных полномочий.</w:t>
      </w:r>
    </w:p>
    <w:p w14:paraId="46D5B457" w14:textId="0721E51F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 xml:space="preserve">1.3. Мониторинг, включающий мониторинг качества исполнения бюджетных полномочий, качества управления активами, осуществления закупок товаров, работ и услуг для обеспечения муниципальных нужд, проводится </w:t>
      </w: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специалистом администрации </w:t>
      </w:r>
      <w:proofErr w:type="spellStart"/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Усть-Заостровского</w:t>
      </w:r>
      <w:proofErr w:type="spellEnd"/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Омского района Омской области (далее - Администрация).</w:t>
      </w:r>
    </w:p>
    <w:p w14:paraId="0F745B61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 администрации не осуществляет мониторинг в отношении Администрации как получателя бюджетных средств.</w:t>
      </w:r>
    </w:p>
    <w:p w14:paraId="7AEBC036" w14:textId="77777777" w:rsid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1.4. Мониторинг может состоять из годового мониторинга, и промежуточных мониторингов (квартальных), периодичность и сроки проведения которых определяются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руководителем</w:t>
      </w: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proofErr w:type="spellStart"/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Усть-Заостровского</w:t>
      </w:r>
      <w:proofErr w:type="spellEnd"/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Омского района Омской области.</w:t>
      </w:r>
    </w:p>
    <w:p w14:paraId="6E17D64C" w14:textId="4139C52A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Годовой мониторинг проводится специалистом администрации в срок до 1 апреля года, следующего за отчетным. </w:t>
      </w:r>
    </w:p>
    <w:p w14:paraId="238506D7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8"/>
          <w:szCs w:val="28"/>
          <w:lang w:eastAsia="ru-RU"/>
        </w:rPr>
      </w:pPr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 xml:space="preserve">1.5. Мониторинг проводится с целью оценки деятельности ГАБС </w:t>
      </w:r>
      <w:bookmarkStart w:id="3" w:name="sub_1206"/>
      <w:r w:rsidRPr="00EB7960">
        <w:rPr>
          <w:rFonts w:ascii="Times New Roman CYR" w:eastAsia="Times New Roman CYR" w:hAnsi="Times New Roman CYR" w:cs="Times New Roman"/>
          <w:sz w:val="28"/>
          <w:szCs w:val="28"/>
          <w:lang w:eastAsia="ru-RU"/>
        </w:rPr>
        <w:t xml:space="preserve">по следующим направлениям: </w:t>
      </w:r>
      <w:bookmarkStart w:id="4" w:name="sub_1203"/>
      <w:bookmarkEnd w:id="3"/>
    </w:p>
    <w:p w14:paraId="416428D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sub_1205"/>
      <w:bookmarkEnd w:id="4"/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1) качество планирования и обоснования бюджетных ассигнований;</w:t>
      </w:r>
    </w:p>
    <w:p w14:paraId="3A80A06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2) качество исполнения бюджета;</w:t>
      </w:r>
    </w:p>
    <w:p w14:paraId="7397058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3) качество управления обязательствами в процессе исполнения бюджета;</w:t>
      </w:r>
    </w:p>
    <w:p w14:paraId="03BD0CE1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4) достоверность бюджетной и бухгалтерской отчетности, качество ведения учета и отчетности;</w:t>
      </w:r>
    </w:p>
    <w:p w14:paraId="06A3C39F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5) качество управления активами;</w:t>
      </w:r>
    </w:p>
    <w:p w14:paraId="539460DC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6) качество осуществления закупок товаров, работ и услуг для обеспечения муниципальных нужд;</w:t>
      </w:r>
    </w:p>
    <w:p w14:paraId="7E54B74D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7) прозрачность бюджетного процесса;</w:t>
      </w:r>
    </w:p>
    <w:p w14:paraId="13090DF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8) организация системы контроля;</w:t>
      </w:r>
    </w:p>
    <w:p w14:paraId="5D68B1E3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6" w:name="sub_1211"/>
      <w:bookmarkEnd w:id="5"/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9) качество исполнения бюджетных процедур во взаимосвязи с выявленными бюджетными нарушениями.</w:t>
      </w:r>
    </w:p>
    <w:p w14:paraId="147D3B6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1.6. Оценка качества финансового менеджмента ГАБС проводится специалистом Администрации на основании расчета и анализа значений показателей качества финансового менеджмента в соответствии с разделом 2 настоящего Порядка и на основании показателей и документов в соответствии с приложением 1 к настоящему Порядку.</w:t>
      </w:r>
    </w:p>
    <w:p w14:paraId="235D2534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Показатели рассчитываются нарастающим итогом за отчетный период.</w:t>
      </w:r>
    </w:p>
    <w:p w14:paraId="4769119C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D55FB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bookmarkStart w:id="7" w:name="sub_200"/>
      <w:bookmarkEnd w:id="6"/>
      <w:r w:rsidRPr="00EB7960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2. Порядок расчета и анализа значений показателей качества финансового менеджмента, формирования и предоставления информации, необходимой для проведения мониторинга</w:t>
      </w:r>
    </w:p>
    <w:p w14:paraId="28C5EBB7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</w:p>
    <w:bookmarkEnd w:id="7"/>
    <w:p w14:paraId="4BF0851A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Оценка каждого показателя проводится по шкале от 1 до 5 баллов. </w:t>
      </w:r>
    </w:p>
    <w:p w14:paraId="652F041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Значение рейтинговой оценки ГАБС получается путем </w:t>
      </w:r>
      <w:proofErr w:type="gramStart"/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 значений</w:t>
      </w:r>
      <w:proofErr w:type="gramEnd"/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показателя. Максимальное значение составляет 100 баллов.</w:t>
      </w:r>
    </w:p>
    <w:p w14:paraId="57BC0745" w14:textId="5333B2FF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возможности проведения оценки ГАБС по отдельному показателю, значение показателя за отчетный период принимается на уровне 5 баллов.</w:t>
      </w:r>
    </w:p>
    <w:p w14:paraId="636FCF03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Качество финансового менеджмента ГАБС в зависимости от рейтинговой оценки:</w:t>
      </w:r>
    </w:p>
    <w:p w14:paraId="536583F9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до 50 баллов – низкий уровень;</w:t>
      </w:r>
    </w:p>
    <w:p w14:paraId="7884D825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до 80 баллов – средний уровень;</w:t>
      </w:r>
    </w:p>
    <w:p w14:paraId="1B650AD7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80 до 95 баллов – уровень выше среднего;</w:t>
      </w:r>
    </w:p>
    <w:p w14:paraId="0E5D9647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95 до 100 баллов – высокий уровень.</w:t>
      </w:r>
    </w:p>
    <w:p w14:paraId="375ACFCD" w14:textId="752A3538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Результаты расчета и значение рейтинговой оценки качества финансового менеджмента ГАБС согласовываются </w:t>
      </w:r>
      <w:r w:rsid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4A14F7" w:rsidRP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Усть-Заостровского</w:t>
      </w:r>
      <w:proofErr w:type="spellEnd"/>
      <w:r w:rsidR="004A14F7" w:rsidRP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Омского района Омской области</w:t>
      </w: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доводятся до ГАБС письмом в виде отчета, составленного по форме в соответствии с приложением 2 к настоящему Порядку. </w:t>
      </w:r>
    </w:p>
    <w:p w14:paraId="31E2B32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ГАБС, получивший в результате мониторинга оценки «низкий уровень» или «средний уровень», в срок до 1 июня текущего финансового года составляет и представляет специалисту Администрации план мероприятий по повышению качества финансового менеджмента на текущий финансовый год (далее – план мероприятий) с указанием следующей информации:</w:t>
      </w:r>
    </w:p>
    <w:p w14:paraId="6100BF0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качества финансового менеджмента, на улучшение которого направлено мероприятие;</w:t>
      </w:r>
    </w:p>
    <w:p w14:paraId="74AD6F25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мероприятия, срок и планируемый результат выполнения мероприятия;</w:t>
      </w:r>
    </w:p>
    <w:p w14:paraId="3C8DC51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проведение мероприятия.</w:t>
      </w:r>
    </w:p>
    <w:p w14:paraId="25CEFDDD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Уполномоченный сотрудник Администрации в течение 10 рабочих дней рассматривает план мероприятий и по итогам рассмотрения принимает решение о </w:t>
      </w: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согласовании или направлении на доработку. </w:t>
      </w:r>
    </w:p>
    <w:p w14:paraId="10EDE074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доработанного ГАБС плана мероприятий осуществляется уполномоченным сотрудником Администрации в течение 5 рабочих дней.</w:t>
      </w:r>
    </w:p>
    <w:p w14:paraId="10C87B77" w14:textId="70F4A4A8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Подписанный специалистом Администрации план мероприятий направляется для утверждения </w:t>
      </w:r>
      <w:r w:rsid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4A14F7" w:rsidRP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Усть-Заостровского</w:t>
      </w:r>
      <w:proofErr w:type="spellEnd"/>
      <w:r w:rsidR="004A14F7" w:rsidRP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Омского района Омской области.</w:t>
      </w:r>
    </w:p>
    <w:p w14:paraId="763535F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ГАБС не позднее 1 февраля года, следующего за отчетным, составляет и представляет специалисту Администрации отчет о выполнении плана мероприятий по повышению качества финансового менеджмента (далее – отчет), с указанием следующей информации:</w:t>
      </w:r>
    </w:p>
    <w:p w14:paraId="7264CF66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качества финансового менеджмента, на улучшение которого направлено мероприятие;</w:t>
      </w:r>
    </w:p>
    <w:p w14:paraId="20756794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мероприятия, срок достижения результата по плану мероприятий, результат выполнения мероприятия по плану мероприятий;</w:t>
      </w:r>
    </w:p>
    <w:p w14:paraId="5313656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достижения и фактическое значение результата выполнения мероприятия (или информация об отмене мероприятия, отсутствии результата);</w:t>
      </w:r>
    </w:p>
    <w:p w14:paraId="2A268CB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отмены мероприятия, недостижения результата;</w:t>
      </w:r>
    </w:p>
    <w:p w14:paraId="23F22AD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проведение мероприятия. </w:t>
      </w:r>
    </w:p>
    <w:p w14:paraId="1C616CF1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 Результаты отчета используются специалистом Администрации с целью корректировки значения рейтинговой оценки качества финансового менеджмента учреждения за отчетный период. </w:t>
      </w:r>
    </w:p>
    <w:p w14:paraId="609D2B4C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оценке показателя качества финансового менеджмента, по которому у ГАБС отмечено невыполнение (полное или частичное) мероприятий и (или) недостижение результата выполнения мероприятий по повышению качества финансового менеджмента, может быть применен дисконт в размере от 1 до 3 баллов.</w:t>
      </w:r>
    </w:p>
    <w:p w14:paraId="0892E2F9" w14:textId="254C96CB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ГАБС, получивший в результате мониторинга качества финансового менеджмента оценку уровня «выше среднего» в срок до 1 июня </w:t>
      </w:r>
      <w:proofErr w:type="gramStart"/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финансового года</w:t>
      </w:r>
      <w:proofErr w:type="gramEnd"/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на имя </w:t>
      </w:r>
      <w:r w:rsidR="004A14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EB7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письмо с пояснением причин отклонения показателей качества финансового менеджмента от максимальных значений.</w:t>
      </w:r>
    </w:p>
    <w:p w14:paraId="061A0E34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 CYR" w:cs="Times New Roman"/>
          <w:color w:val="26282F"/>
          <w:sz w:val="24"/>
          <w:szCs w:val="20"/>
          <w:lang w:eastAsia="ru-RU"/>
        </w:rPr>
      </w:pPr>
      <w:bookmarkStart w:id="8" w:name="sub_1100"/>
    </w:p>
    <w:p w14:paraId="309F86A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 CYR" w:cs="Times New Roman"/>
          <w:color w:val="26282F"/>
          <w:sz w:val="24"/>
          <w:szCs w:val="20"/>
          <w:lang w:eastAsia="ru-RU"/>
        </w:rPr>
      </w:pPr>
    </w:p>
    <w:p w14:paraId="72FDA37C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 CYR" w:cs="Times New Roman"/>
          <w:color w:val="26282F"/>
          <w:sz w:val="24"/>
          <w:szCs w:val="20"/>
          <w:lang w:eastAsia="ru-RU"/>
        </w:rPr>
        <w:sectPr w:rsidR="00EB7960" w:rsidRPr="00EB7960">
          <w:pgSz w:w="11900" w:h="16800"/>
          <w:pgMar w:top="1134" w:right="794" w:bottom="851" w:left="1134" w:header="720" w:footer="720" w:gutter="0"/>
          <w:cols w:space="720"/>
        </w:sectPr>
      </w:pPr>
    </w:p>
    <w:p w14:paraId="357623B6" w14:textId="77777777" w:rsidR="004A14F7" w:rsidRDefault="00EB7960" w:rsidP="004A1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lastRenderedPageBreak/>
        <w:t xml:space="preserve">Приложение 1 </w:t>
      </w:r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br/>
      </w:r>
      <w:bookmarkStart w:id="9" w:name="_Hlk233970213"/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t xml:space="preserve">к </w:t>
      </w:r>
      <w:hyperlink w:anchor="sub_1000" w:history="1">
        <w:r w:rsidRPr="00EB7960">
          <w:rPr>
            <w:rFonts w:ascii="Times New Roman" w:eastAsia="Times New Roman" w:hAnsi="Times New Roman" w:cs="Times New Roman" w:hint="eastAsia"/>
            <w:color w:val="106BBE"/>
            <w:sz w:val="24"/>
            <w:szCs w:val="20"/>
            <w:lang w:eastAsia="ru-RU"/>
          </w:rPr>
          <w:t>Порядку</w:t>
        </w:r>
      </w:hyperlink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t xml:space="preserve"> проведения мониторинга</w:t>
      </w:r>
      <w:r w:rsidR="004A14F7"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  <w:t xml:space="preserve"> </w:t>
      </w:r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t xml:space="preserve">качества </w:t>
      </w:r>
    </w:p>
    <w:p w14:paraId="0384B453" w14:textId="77777777" w:rsidR="006F6DC2" w:rsidRDefault="00EB7960" w:rsidP="004A1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t xml:space="preserve">финансового менеджмента, </w:t>
      </w:r>
      <w:bookmarkStart w:id="10" w:name="_Hlk233970276"/>
      <w:r w:rsidR="004A14F7" w:rsidRPr="004A14F7"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  <w:t xml:space="preserve">осуществляемого </w:t>
      </w:r>
    </w:p>
    <w:p w14:paraId="06862504" w14:textId="77777777" w:rsidR="006F6DC2" w:rsidRDefault="004A14F7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</w:pPr>
      <w:r w:rsidRPr="004A14F7"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  <w:t xml:space="preserve">главными администраторами бюджетных средств </w:t>
      </w:r>
    </w:p>
    <w:p w14:paraId="28D01EA0" w14:textId="77777777" w:rsidR="006F6DC2" w:rsidRDefault="004A14F7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</w:pPr>
      <w:proofErr w:type="spellStart"/>
      <w:r w:rsidRPr="004A14F7"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  <w:t>Усть-Заостровского</w:t>
      </w:r>
      <w:proofErr w:type="spellEnd"/>
      <w:r w:rsidRPr="004A14F7"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  <w:t xml:space="preserve"> сельского поселения </w:t>
      </w:r>
    </w:p>
    <w:p w14:paraId="551A0CA7" w14:textId="108A684D" w:rsidR="00EB7960" w:rsidRPr="00EB7960" w:rsidRDefault="004A14F7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</w:pPr>
      <w:r w:rsidRPr="004A14F7"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  <w:t>Омского района Омской области</w:t>
      </w:r>
      <w:bookmarkEnd w:id="9"/>
      <w:bookmarkEnd w:id="10"/>
      <w:r w:rsidR="00EB7960"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br/>
      </w:r>
      <w:bookmarkEnd w:id="8"/>
    </w:p>
    <w:p w14:paraId="636457E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</w:p>
    <w:p w14:paraId="1B8E2991" w14:textId="2A95C97A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  <w:r w:rsidRPr="00EB7960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t xml:space="preserve">Перечень </w:t>
      </w:r>
      <w:r w:rsidRPr="00EB7960"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  <w:br/>
        <w:t>показателей качества финансового менеджмента</w:t>
      </w:r>
    </w:p>
    <w:p w14:paraId="37DD6CED" w14:textId="77483C38" w:rsidR="00EB7960" w:rsidRPr="00EB7960" w:rsidRDefault="006F6DC2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 CYR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 CYR" w:hAnsi="Times New Roman CYR" w:cs="Times New Roman"/>
          <w:sz w:val="24"/>
          <w:szCs w:val="20"/>
          <w:lang w:eastAsia="ru-RU"/>
        </w:rPr>
        <w:t>,</w:t>
      </w:r>
    </w:p>
    <w:tbl>
      <w:tblPr>
        <w:tblW w:w="14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4"/>
        <w:gridCol w:w="2325"/>
        <w:gridCol w:w="1785"/>
        <w:gridCol w:w="1365"/>
        <w:gridCol w:w="2715"/>
        <w:gridCol w:w="2391"/>
      </w:tblGrid>
      <w:tr w:rsidR="00EB7960" w:rsidRPr="00EB7960" w14:paraId="2CD6DA56" w14:textId="77777777" w:rsidTr="007D02DE">
        <w:tc>
          <w:tcPr>
            <w:tcW w:w="657" w:type="dxa"/>
          </w:tcPr>
          <w:p w14:paraId="44A8A45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14:paraId="14B5EBE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734" w:type="dxa"/>
          </w:tcPr>
          <w:p w14:paraId="2227191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 (Р), описание</w:t>
            </w:r>
          </w:p>
        </w:tc>
        <w:tc>
          <w:tcPr>
            <w:tcW w:w="2325" w:type="dxa"/>
          </w:tcPr>
          <w:p w14:paraId="50FB497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Расчет (значение) показателя </w:t>
            </w:r>
          </w:p>
        </w:tc>
        <w:tc>
          <w:tcPr>
            <w:tcW w:w="1785" w:type="dxa"/>
          </w:tcPr>
          <w:p w14:paraId="533E7BE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(градация)</w:t>
            </w:r>
          </w:p>
        </w:tc>
        <w:tc>
          <w:tcPr>
            <w:tcW w:w="1365" w:type="dxa"/>
          </w:tcPr>
          <w:p w14:paraId="1F250C3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Оценка показателя в баллах</w:t>
            </w:r>
          </w:p>
        </w:tc>
        <w:tc>
          <w:tcPr>
            <w:tcW w:w="2715" w:type="dxa"/>
          </w:tcPr>
          <w:p w14:paraId="6B51662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Документы, содержащие информацию, используемую для расчета показателя</w:t>
            </w:r>
          </w:p>
        </w:tc>
        <w:tc>
          <w:tcPr>
            <w:tcW w:w="2391" w:type="dxa"/>
          </w:tcPr>
          <w:p w14:paraId="2CC8C26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Комментарий</w:t>
            </w:r>
          </w:p>
        </w:tc>
      </w:tr>
      <w:tr w:rsidR="00EB7960" w:rsidRPr="00EB7960" w14:paraId="08DE0ADF" w14:textId="77777777" w:rsidTr="007D02DE">
        <w:tc>
          <w:tcPr>
            <w:tcW w:w="657" w:type="dxa"/>
          </w:tcPr>
          <w:p w14:paraId="4982E4D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34" w:type="dxa"/>
          </w:tcPr>
          <w:p w14:paraId="3D90FC0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25" w:type="dxa"/>
          </w:tcPr>
          <w:p w14:paraId="7E211A5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85" w:type="dxa"/>
          </w:tcPr>
          <w:p w14:paraId="56FC633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dxa"/>
          </w:tcPr>
          <w:p w14:paraId="2B77B05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</w:tcPr>
          <w:p w14:paraId="29B5C9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1" w:type="dxa"/>
          </w:tcPr>
          <w:p w14:paraId="3DF2060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B7960" w:rsidRPr="00EB7960" w14:paraId="2B6E5FB5" w14:textId="77777777" w:rsidTr="007D02DE">
        <w:tc>
          <w:tcPr>
            <w:tcW w:w="14972" w:type="dxa"/>
            <w:gridSpan w:val="7"/>
          </w:tcPr>
          <w:p w14:paraId="4953B5B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1. Качество планирования и обоснования бюджетных ассигнований</w:t>
            </w:r>
          </w:p>
        </w:tc>
      </w:tr>
      <w:tr w:rsidR="00EB7960" w:rsidRPr="00EB7960" w14:paraId="50AB85C8" w14:textId="77777777" w:rsidTr="007D02DE">
        <w:tc>
          <w:tcPr>
            <w:tcW w:w="657" w:type="dxa"/>
            <w:vMerge w:val="restart"/>
          </w:tcPr>
          <w:p w14:paraId="445A67C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Р1*</w:t>
            </w:r>
          </w:p>
        </w:tc>
        <w:tc>
          <w:tcPr>
            <w:tcW w:w="3734" w:type="dxa"/>
            <w:vMerge w:val="restart"/>
          </w:tcPr>
          <w:p w14:paraId="5B4B88D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Оценка качества планирования бюджетных ассигнований</w:t>
            </w:r>
          </w:p>
          <w:p w14:paraId="7BCD9A9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Р1=(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Рк-Рн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)/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где:</w:t>
            </w:r>
          </w:p>
          <w:p w14:paraId="19B1523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бюджетных ассигнований на конец отчетного периода в соответствии со сводной бюджетной росписью, </w:t>
            </w:r>
          </w:p>
          <w:p w14:paraId="42AB4E5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бюджетных ассигнований на начало отчетного периода в соответствии с решением о местном бюджете </w:t>
            </w:r>
          </w:p>
        </w:tc>
        <w:tc>
          <w:tcPr>
            <w:tcW w:w="2325" w:type="dxa"/>
          </w:tcPr>
          <w:p w14:paraId="40EA057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менее 5</w:t>
            </w:r>
          </w:p>
        </w:tc>
        <w:tc>
          <w:tcPr>
            <w:tcW w:w="1785" w:type="dxa"/>
            <w:vMerge w:val="restart"/>
          </w:tcPr>
          <w:p w14:paraId="6CE0DBE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096225A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154B82F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Решение о местном бюджете, бюджетная отчетность </w:t>
            </w:r>
          </w:p>
        </w:tc>
        <w:tc>
          <w:tcPr>
            <w:tcW w:w="2391" w:type="dxa"/>
            <w:vMerge w:val="restart"/>
          </w:tcPr>
          <w:p w14:paraId="0CEBE48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Большой объем отклонений свидетельствует о низком качестве бюджетного планирования</w:t>
            </w:r>
          </w:p>
        </w:tc>
      </w:tr>
      <w:tr w:rsidR="00EB7960" w:rsidRPr="00EB7960" w14:paraId="7DC3E769" w14:textId="77777777" w:rsidTr="007D02DE">
        <w:tc>
          <w:tcPr>
            <w:tcW w:w="657" w:type="dxa"/>
            <w:vMerge/>
          </w:tcPr>
          <w:p w14:paraId="5F3828F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888675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3F2609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5 до 10</w:t>
            </w:r>
          </w:p>
        </w:tc>
        <w:tc>
          <w:tcPr>
            <w:tcW w:w="1785" w:type="dxa"/>
            <w:vMerge/>
          </w:tcPr>
          <w:p w14:paraId="347103E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EAECC6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42E4099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151E4D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A67E26C" w14:textId="77777777" w:rsidTr="007D02DE">
        <w:tc>
          <w:tcPr>
            <w:tcW w:w="657" w:type="dxa"/>
            <w:vMerge/>
          </w:tcPr>
          <w:p w14:paraId="5F919DE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063A35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97F686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10 до 20</w:t>
            </w:r>
          </w:p>
        </w:tc>
        <w:tc>
          <w:tcPr>
            <w:tcW w:w="1785" w:type="dxa"/>
            <w:vMerge/>
          </w:tcPr>
          <w:p w14:paraId="67D4F8A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0550D1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09E3278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A715F7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0553EA7" w14:textId="77777777" w:rsidTr="007D02DE">
        <w:tc>
          <w:tcPr>
            <w:tcW w:w="657" w:type="dxa"/>
            <w:vMerge/>
          </w:tcPr>
          <w:p w14:paraId="1E6617B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DA7753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C493E6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20 до 30</w:t>
            </w:r>
          </w:p>
        </w:tc>
        <w:tc>
          <w:tcPr>
            <w:tcW w:w="1785" w:type="dxa"/>
            <w:vMerge/>
          </w:tcPr>
          <w:p w14:paraId="10EC242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E33B61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30DEA7D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8D8CD9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0D0F7C1" w14:textId="77777777" w:rsidTr="007D02DE">
        <w:tc>
          <w:tcPr>
            <w:tcW w:w="657" w:type="dxa"/>
            <w:vMerge/>
          </w:tcPr>
          <w:p w14:paraId="41516A1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B6054B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99DDDB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Свыше 30</w:t>
            </w:r>
          </w:p>
        </w:tc>
        <w:tc>
          <w:tcPr>
            <w:tcW w:w="1785" w:type="dxa"/>
            <w:vMerge/>
          </w:tcPr>
          <w:p w14:paraId="684ED5F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33728E6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4CCE48C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0CA028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8AD4095" w14:textId="77777777" w:rsidTr="007D02DE">
        <w:trPr>
          <w:trHeight w:val="53"/>
        </w:trPr>
        <w:tc>
          <w:tcPr>
            <w:tcW w:w="657" w:type="dxa"/>
            <w:vMerge w:val="restart"/>
          </w:tcPr>
          <w:p w14:paraId="6BBD456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Р2</w:t>
            </w:r>
          </w:p>
        </w:tc>
        <w:tc>
          <w:tcPr>
            <w:tcW w:w="3734" w:type="dxa"/>
            <w:vMerge w:val="restart"/>
          </w:tcPr>
          <w:p w14:paraId="571BA92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требований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br/>
              <w:t>к формированию и представлению информации и документов, необходимых для составления и (или) изменения проекта бюджета.</w:t>
            </w:r>
          </w:p>
          <w:p w14:paraId="5B3424F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 указанным нарушениям относятся:</w:t>
            </w:r>
          </w:p>
          <w:p w14:paraId="7A7BDB1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1.нарушение сроков представления документов,</w:t>
            </w:r>
          </w:p>
          <w:p w14:paraId="7C920C9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представление документов по форме, отличающейся от установленной;</w:t>
            </w:r>
          </w:p>
          <w:p w14:paraId="09FA4FC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3. представление неполной информации;</w:t>
            </w:r>
          </w:p>
          <w:p w14:paraId="62D36B6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4. предоставление информации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br/>
              <w:t>с ошибками в расчетах;</w:t>
            </w:r>
          </w:p>
          <w:p w14:paraId="63CCD7D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5. предоставление недостоверной информации. </w:t>
            </w:r>
          </w:p>
        </w:tc>
        <w:tc>
          <w:tcPr>
            <w:tcW w:w="2325" w:type="dxa"/>
          </w:tcPr>
          <w:p w14:paraId="44802EA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Отсутствие </w:t>
            </w:r>
          </w:p>
        </w:tc>
        <w:tc>
          <w:tcPr>
            <w:tcW w:w="1785" w:type="dxa"/>
            <w:vMerge w:val="restart"/>
          </w:tcPr>
          <w:p w14:paraId="048A088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3E759FF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4186DC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Информационные материалы, запрашиваемые Администрацией в целях составления и (или) изменения проекта бюджета</w:t>
            </w:r>
          </w:p>
        </w:tc>
        <w:tc>
          <w:tcPr>
            <w:tcW w:w="2391" w:type="dxa"/>
            <w:vMerge w:val="restart"/>
          </w:tcPr>
          <w:p w14:paraId="6DB80BE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недопущение нарушений</w:t>
            </w:r>
          </w:p>
        </w:tc>
      </w:tr>
      <w:tr w:rsidR="00EB7960" w:rsidRPr="00EB7960" w14:paraId="66B18E7E" w14:textId="77777777" w:rsidTr="007D02DE">
        <w:trPr>
          <w:trHeight w:val="53"/>
        </w:trPr>
        <w:tc>
          <w:tcPr>
            <w:tcW w:w="657" w:type="dxa"/>
            <w:vMerge/>
          </w:tcPr>
          <w:p w14:paraId="39937FA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A94F63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FB79AC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фактов по п.1 (до 2 рабочих дней) или 2.</w:t>
            </w:r>
          </w:p>
        </w:tc>
        <w:tc>
          <w:tcPr>
            <w:tcW w:w="1785" w:type="dxa"/>
            <w:vMerge/>
          </w:tcPr>
          <w:p w14:paraId="71BA114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A36694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6470919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D8E49C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BEAB2C6" w14:textId="77777777" w:rsidTr="007D02DE">
        <w:trPr>
          <w:trHeight w:val="53"/>
        </w:trPr>
        <w:tc>
          <w:tcPr>
            <w:tcW w:w="657" w:type="dxa"/>
            <w:vMerge/>
          </w:tcPr>
          <w:p w14:paraId="44B455E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54F9E5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A7A1DE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фактов по пп.1 (от 3 дней и выше) и 2</w:t>
            </w:r>
          </w:p>
        </w:tc>
        <w:tc>
          <w:tcPr>
            <w:tcW w:w="1785" w:type="dxa"/>
            <w:vMerge/>
          </w:tcPr>
          <w:p w14:paraId="69DA573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8510EE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58B5B50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DEE597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55706878" w14:textId="77777777" w:rsidTr="007D02DE">
        <w:trPr>
          <w:trHeight w:val="53"/>
        </w:trPr>
        <w:tc>
          <w:tcPr>
            <w:tcW w:w="657" w:type="dxa"/>
            <w:vMerge/>
          </w:tcPr>
          <w:p w14:paraId="05D9248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65B3D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55873F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фактов по 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пп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. 1, 2 и (или) 3</w:t>
            </w:r>
          </w:p>
        </w:tc>
        <w:tc>
          <w:tcPr>
            <w:tcW w:w="1785" w:type="dxa"/>
            <w:vMerge/>
          </w:tcPr>
          <w:p w14:paraId="4D65141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39C1400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45C3104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7557B8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F63D47C" w14:textId="77777777" w:rsidTr="007D02DE">
        <w:trPr>
          <w:trHeight w:val="53"/>
        </w:trPr>
        <w:tc>
          <w:tcPr>
            <w:tcW w:w="657" w:type="dxa"/>
            <w:vMerge/>
          </w:tcPr>
          <w:p w14:paraId="5464A48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340990B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E0167A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фактов по 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. 4 и (или) 5</w:t>
            </w:r>
          </w:p>
        </w:tc>
        <w:tc>
          <w:tcPr>
            <w:tcW w:w="1785" w:type="dxa"/>
            <w:vMerge/>
          </w:tcPr>
          <w:p w14:paraId="46F1CA0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4E06B7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7086ECB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33550A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5665C496" w14:textId="77777777" w:rsidTr="007D02DE">
        <w:tc>
          <w:tcPr>
            <w:tcW w:w="657" w:type="dxa"/>
            <w:vMerge w:val="restart"/>
          </w:tcPr>
          <w:p w14:paraId="23DB6D4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Р3</w:t>
            </w:r>
          </w:p>
        </w:tc>
        <w:tc>
          <w:tcPr>
            <w:tcW w:w="3734" w:type="dxa"/>
            <w:vMerge w:val="restart"/>
          </w:tcPr>
          <w:p w14:paraId="33FBC0D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Несоблюдение правил планирования закупок ГАБС и (или) подведомственными ему муниципальными учреждениями. </w:t>
            </w:r>
          </w:p>
          <w:p w14:paraId="5C21CA9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Несоблюдением правил планирования закупок является:</w:t>
            </w:r>
          </w:p>
          <w:p w14:paraId="17664F4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1. включение в план закупок необоснованных объектов закупок, начальных (максимальных) цен контрактов; </w:t>
            </w:r>
          </w:p>
          <w:p w14:paraId="4AFB849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2. несоблюдение порядка или формы обоснования начальной (максимальной) цены контракта, а также обоснования объекта закупки (за исключением описания объекта закупки); </w:t>
            </w:r>
          </w:p>
          <w:p w14:paraId="2E1AB17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3. нарушение порядка (сроков) проведения или непроведение обязательного общественного обсуждения закупок; </w:t>
            </w:r>
          </w:p>
          <w:p w14:paraId="5116A11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4.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закупок.</w:t>
            </w:r>
          </w:p>
        </w:tc>
        <w:tc>
          <w:tcPr>
            <w:tcW w:w="2325" w:type="dxa"/>
          </w:tcPr>
          <w:p w14:paraId="6C2F6D3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Отсутствие</w:t>
            </w:r>
          </w:p>
        </w:tc>
        <w:tc>
          <w:tcPr>
            <w:tcW w:w="1785" w:type="dxa"/>
            <w:vMerge w:val="restart"/>
          </w:tcPr>
          <w:p w14:paraId="727D99B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577FE1D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6008E56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Результаты ведомственного контроля, государственного контроля в сфере закупок.</w:t>
            </w:r>
          </w:p>
        </w:tc>
        <w:tc>
          <w:tcPr>
            <w:tcW w:w="2391" w:type="dxa"/>
            <w:vMerge w:val="restart"/>
          </w:tcPr>
          <w:p w14:paraId="50548B0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недопущение нарушений</w:t>
            </w:r>
          </w:p>
        </w:tc>
      </w:tr>
      <w:tr w:rsidR="00EB7960" w:rsidRPr="00EB7960" w14:paraId="0C51BCCA" w14:textId="77777777" w:rsidTr="007D02DE">
        <w:trPr>
          <w:trHeight w:val="411"/>
        </w:trPr>
        <w:tc>
          <w:tcPr>
            <w:tcW w:w="657" w:type="dxa"/>
            <w:vMerge/>
          </w:tcPr>
          <w:p w14:paraId="193387C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8EDD77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076F736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фактов нарушений и недостатков по результатам ведомственного контроля</w:t>
            </w:r>
          </w:p>
        </w:tc>
        <w:tc>
          <w:tcPr>
            <w:tcW w:w="1785" w:type="dxa"/>
            <w:vMerge/>
          </w:tcPr>
          <w:p w14:paraId="59AA1BD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DFAEB8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4E29C35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338278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73890289" w14:textId="77777777" w:rsidTr="007D02DE">
        <w:trPr>
          <w:trHeight w:val="411"/>
        </w:trPr>
        <w:tc>
          <w:tcPr>
            <w:tcW w:w="657" w:type="dxa"/>
            <w:vMerge/>
          </w:tcPr>
          <w:p w14:paraId="36C45B3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25EB170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46E04D0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предписаний контрольных органов в сфере закупок, не предполагающих назначение административного наказания</w:t>
            </w:r>
          </w:p>
        </w:tc>
        <w:tc>
          <w:tcPr>
            <w:tcW w:w="1785" w:type="dxa"/>
            <w:vMerge/>
          </w:tcPr>
          <w:p w14:paraId="25F7D05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EFFBE4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243326C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59642FC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537807D3" w14:textId="77777777" w:rsidTr="007D02DE">
        <w:trPr>
          <w:trHeight w:val="411"/>
        </w:trPr>
        <w:tc>
          <w:tcPr>
            <w:tcW w:w="657" w:type="dxa"/>
            <w:vMerge/>
          </w:tcPr>
          <w:p w14:paraId="6A33328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92699D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8E8D8C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не исполненных на конец отчетного периода предписаний контрольных органов в сфере закупок, не предполагающих назначение административного наказания</w:t>
            </w:r>
          </w:p>
        </w:tc>
        <w:tc>
          <w:tcPr>
            <w:tcW w:w="1785" w:type="dxa"/>
            <w:vMerge/>
          </w:tcPr>
          <w:p w14:paraId="47D0ED9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35375C2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27D7E52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07F6CA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043975C4" w14:textId="77777777" w:rsidTr="007D02DE">
        <w:trPr>
          <w:trHeight w:val="411"/>
        </w:trPr>
        <w:tc>
          <w:tcPr>
            <w:tcW w:w="657" w:type="dxa"/>
            <w:vMerge/>
          </w:tcPr>
          <w:p w14:paraId="3ED11C9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742BF1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6AAE22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постановлений о назначении административного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наказания </w:t>
            </w:r>
          </w:p>
        </w:tc>
        <w:tc>
          <w:tcPr>
            <w:tcW w:w="1785" w:type="dxa"/>
            <w:vMerge/>
          </w:tcPr>
          <w:p w14:paraId="74B3B0F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C99AF2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1EE2467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9B5F30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410C1B33" w14:textId="77777777" w:rsidTr="007D02DE">
        <w:tc>
          <w:tcPr>
            <w:tcW w:w="14972" w:type="dxa"/>
            <w:gridSpan w:val="7"/>
          </w:tcPr>
          <w:p w14:paraId="2B679D5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2. Качество исполнения бюджета</w:t>
            </w:r>
          </w:p>
        </w:tc>
      </w:tr>
      <w:tr w:rsidR="00EB7960" w:rsidRPr="00EB7960" w14:paraId="3FF0632C" w14:textId="77777777" w:rsidTr="007D02DE">
        <w:tc>
          <w:tcPr>
            <w:tcW w:w="657" w:type="dxa"/>
            <w:vMerge w:val="restart"/>
          </w:tcPr>
          <w:p w14:paraId="087C526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Р4*</w:t>
            </w:r>
          </w:p>
        </w:tc>
        <w:tc>
          <w:tcPr>
            <w:tcW w:w="3734" w:type="dxa"/>
            <w:vMerge w:val="restart"/>
          </w:tcPr>
          <w:p w14:paraId="2471782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Уровень исполнения прогноза кассовых выплат за отчетный период</w:t>
            </w:r>
          </w:p>
          <w:p w14:paraId="301B685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Р4=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/КП*100%, где:</w:t>
            </w:r>
          </w:p>
          <w:p w14:paraId="267F2C0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кассовый расход за отчетный период,</w:t>
            </w:r>
          </w:p>
          <w:p w14:paraId="77C8A82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КП - прогноз кассовых выплат на отчетный период, уточненный на дату проведения мониторинга</w:t>
            </w:r>
          </w:p>
        </w:tc>
        <w:tc>
          <w:tcPr>
            <w:tcW w:w="2325" w:type="dxa"/>
          </w:tcPr>
          <w:p w14:paraId="67E81FC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более 95</w:t>
            </w:r>
          </w:p>
        </w:tc>
        <w:tc>
          <w:tcPr>
            <w:tcW w:w="1785" w:type="dxa"/>
            <w:vMerge w:val="restart"/>
          </w:tcPr>
          <w:p w14:paraId="4F1740D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4A1FA9D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3BC34AE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Бюджетная отчетность, утвержденный прогноз кассовых выплат </w:t>
            </w:r>
          </w:p>
        </w:tc>
        <w:tc>
          <w:tcPr>
            <w:tcW w:w="2391" w:type="dxa"/>
            <w:vMerge w:val="restart"/>
          </w:tcPr>
          <w:p w14:paraId="4E1CBFA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отсутствие неисполненных показателей прогноза кассовых выплат</w:t>
            </w:r>
          </w:p>
        </w:tc>
      </w:tr>
      <w:tr w:rsidR="00EB7960" w:rsidRPr="00EB7960" w14:paraId="7D765A7B" w14:textId="77777777" w:rsidTr="007D02DE">
        <w:tc>
          <w:tcPr>
            <w:tcW w:w="657" w:type="dxa"/>
            <w:vMerge/>
          </w:tcPr>
          <w:p w14:paraId="0419671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D951B4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C451E0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90 до 95</w:t>
            </w:r>
          </w:p>
        </w:tc>
        <w:tc>
          <w:tcPr>
            <w:tcW w:w="1785" w:type="dxa"/>
            <w:vMerge/>
          </w:tcPr>
          <w:p w14:paraId="429EEB0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5AC6E7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2316F18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23B714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530B9EA7" w14:textId="77777777" w:rsidTr="007D02DE">
        <w:tc>
          <w:tcPr>
            <w:tcW w:w="657" w:type="dxa"/>
            <w:vMerge/>
          </w:tcPr>
          <w:p w14:paraId="407A13C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26556CC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63A933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80 до 90</w:t>
            </w:r>
          </w:p>
        </w:tc>
        <w:tc>
          <w:tcPr>
            <w:tcW w:w="1785" w:type="dxa"/>
            <w:vMerge/>
          </w:tcPr>
          <w:p w14:paraId="002F648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3531437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3DF55E8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93861C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FC112AD" w14:textId="77777777" w:rsidTr="007D02DE">
        <w:tc>
          <w:tcPr>
            <w:tcW w:w="657" w:type="dxa"/>
            <w:vMerge/>
          </w:tcPr>
          <w:p w14:paraId="7FD24F9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2438B4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441EFC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70 до 90</w:t>
            </w:r>
          </w:p>
        </w:tc>
        <w:tc>
          <w:tcPr>
            <w:tcW w:w="1785" w:type="dxa"/>
            <w:vMerge/>
          </w:tcPr>
          <w:p w14:paraId="6098F48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6EA625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48CCA33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D9F34F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A3F1555" w14:textId="77777777" w:rsidTr="007D02DE">
        <w:tc>
          <w:tcPr>
            <w:tcW w:w="657" w:type="dxa"/>
            <w:vMerge/>
          </w:tcPr>
          <w:p w14:paraId="7CF62A0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AB7045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A2E67A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менее 70 </w:t>
            </w:r>
          </w:p>
        </w:tc>
        <w:tc>
          <w:tcPr>
            <w:tcW w:w="1785" w:type="dxa"/>
            <w:vMerge/>
          </w:tcPr>
          <w:p w14:paraId="514A662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E3DB7C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10BFACA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44E487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202437A" w14:textId="77777777" w:rsidTr="007D02DE">
        <w:tc>
          <w:tcPr>
            <w:tcW w:w="657" w:type="dxa"/>
            <w:vMerge w:val="restart"/>
          </w:tcPr>
          <w:p w14:paraId="112253B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Р5*</w:t>
            </w:r>
          </w:p>
        </w:tc>
        <w:tc>
          <w:tcPr>
            <w:tcW w:w="3734" w:type="dxa"/>
            <w:vMerge w:val="restart"/>
          </w:tcPr>
          <w:p w14:paraId="6CF36F2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Процент </w:t>
            </w:r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использования  доведенных</w:t>
            </w:r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лимитов бюджетных обязательств</w:t>
            </w:r>
          </w:p>
          <w:p w14:paraId="51FBD77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Р5=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/ЛБО*100%, где:</w:t>
            </w:r>
          </w:p>
          <w:p w14:paraId="45853E1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ЛБО - доведенные ГАБС лимиты бюджетных обязательств на конец отчетного периода</w:t>
            </w:r>
          </w:p>
        </w:tc>
        <w:tc>
          <w:tcPr>
            <w:tcW w:w="2325" w:type="dxa"/>
          </w:tcPr>
          <w:p w14:paraId="23AC57C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более 95</w:t>
            </w:r>
          </w:p>
        </w:tc>
        <w:tc>
          <w:tcPr>
            <w:tcW w:w="1785" w:type="dxa"/>
            <w:vMerge w:val="restart"/>
          </w:tcPr>
          <w:p w14:paraId="25B0D34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0BA5033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5478001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Бюджетная отчетность, уведомления о лимитах бюджетных обязательств</w:t>
            </w:r>
          </w:p>
        </w:tc>
        <w:tc>
          <w:tcPr>
            <w:tcW w:w="2391" w:type="dxa"/>
            <w:vMerge w:val="restart"/>
          </w:tcPr>
          <w:p w14:paraId="1AA90A7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отсутствие неисполненных остатков ЛБО</w:t>
            </w:r>
          </w:p>
        </w:tc>
      </w:tr>
      <w:tr w:rsidR="00EB7960" w:rsidRPr="00EB7960" w14:paraId="52243428" w14:textId="77777777" w:rsidTr="007D02DE">
        <w:tc>
          <w:tcPr>
            <w:tcW w:w="657" w:type="dxa"/>
            <w:vMerge/>
          </w:tcPr>
          <w:p w14:paraId="0BE3828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32133B6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6DAA76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90 до 95</w:t>
            </w:r>
          </w:p>
        </w:tc>
        <w:tc>
          <w:tcPr>
            <w:tcW w:w="1785" w:type="dxa"/>
            <w:vMerge/>
          </w:tcPr>
          <w:p w14:paraId="2D54CAC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8F2E14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08B9E74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</w:tcPr>
          <w:p w14:paraId="5EEA008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F952B95" w14:textId="77777777" w:rsidTr="007D02DE">
        <w:tc>
          <w:tcPr>
            <w:tcW w:w="657" w:type="dxa"/>
            <w:vMerge/>
          </w:tcPr>
          <w:p w14:paraId="51F1C3F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2F6AD1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0C5C5D6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80 до 90</w:t>
            </w:r>
          </w:p>
        </w:tc>
        <w:tc>
          <w:tcPr>
            <w:tcW w:w="1785" w:type="dxa"/>
            <w:vMerge/>
          </w:tcPr>
          <w:p w14:paraId="4E78C5E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A4E498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7867828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</w:tcPr>
          <w:p w14:paraId="36066D2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C8B2014" w14:textId="77777777" w:rsidTr="007D02DE">
        <w:tc>
          <w:tcPr>
            <w:tcW w:w="657" w:type="dxa"/>
            <w:vMerge/>
          </w:tcPr>
          <w:p w14:paraId="08B5CD7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19936D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DDA78D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70 до 90</w:t>
            </w:r>
          </w:p>
        </w:tc>
        <w:tc>
          <w:tcPr>
            <w:tcW w:w="1785" w:type="dxa"/>
            <w:vMerge/>
          </w:tcPr>
          <w:p w14:paraId="315A2DD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B9E50B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338CAAF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</w:tcPr>
          <w:p w14:paraId="3686CD9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5F2CA305" w14:textId="77777777" w:rsidTr="007D02DE">
        <w:tc>
          <w:tcPr>
            <w:tcW w:w="657" w:type="dxa"/>
            <w:vMerge/>
          </w:tcPr>
          <w:p w14:paraId="305A9ED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F8D916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50EEAD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менее 70 </w:t>
            </w:r>
          </w:p>
        </w:tc>
        <w:tc>
          <w:tcPr>
            <w:tcW w:w="1785" w:type="dxa"/>
            <w:vMerge/>
          </w:tcPr>
          <w:p w14:paraId="7854013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9BF5CE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4D5C773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</w:tcPr>
          <w:p w14:paraId="6F565C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76C9469B" w14:textId="77777777" w:rsidTr="007D02DE">
        <w:tc>
          <w:tcPr>
            <w:tcW w:w="657" w:type="dxa"/>
            <w:vMerge w:val="restart"/>
          </w:tcPr>
          <w:p w14:paraId="4E76CD8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Р6*</w:t>
            </w:r>
          </w:p>
        </w:tc>
        <w:tc>
          <w:tcPr>
            <w:tcW w:w="3734" w:type="dxa"/>
            <w:vMerge w:val="restart"/>
          </w:tcPr>
          <w:p w14:paraId="3EB6D42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Доля неисполненных на конец отчетного периода плановых назначений по доходам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(за исключением средств межбюджетных трансфертов из бюджетов других уровней бюджетной системы Российской Федерации) если ГАБС наделен полномочиями главного администратора доходов бюджета муниципального образования. </w:t>
            </w:r>
          </w:p>
          <w:p w14:paraId="06F5096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Р6=(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Дп-Дф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)/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Дп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где:</w:t>
            </w:r>
          </w:p>
          <w:p w14:paraId="0175665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Дп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плановые назначения по доходам на конец отчетного периода;</w:t>
            </w:r>
          </w:p>
          <w:p w14:paraId="0FE4EA5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Дф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фактическое поступление доходов на конец отчетного периода</w:t>
            </w:r>
          </w:p>
        </w:tc>
        <w:tc>
          <w:tcPr>
            <w:tcW w:w="2325" w:type="dxa"/>
          </w:tcPr>
          <w:p w14:paraId="5BFF867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 5</w:t>
            </w:r>
          </w:p>
        </w:tc>
        <w:tc>
          <w:tcPr>
            <w:tcW w:w="1785" w:type="dxa"/>
            <w:vMerge w:val="restart"/>
          </w:tcPr>
          <w:p w14:paraId="74D66DA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613A009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0935F8E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Бюджетная отчетность</w:t>
            </w:r>
          </w:p>
        </w:tc>
        <w:tc>
          <w:tcPr>
            <w:tcW w:w="2391" w:type="dxa"/>
            <w:vMerge w:val="restart"/>
          </w:tcPr>
          <w:p w14:paraId="7699768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характеризует качество управления доходами местного бюджета. </w:t>
            </w:r>
          </w:p>
          <w:p w14:paraId="7865DC8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Ориентиром является снижение неисполненных плановых назначений </w:t>
            </w:r>
          </w:p>
        </w:tc>
      </w:tr>
      <w:tr w:rsidR="00EB7960" w:rsidRPr="00EB7960" w14:paraId="706AE23B" w14:textId="77777777" w:rsidTr="007D02DE">
        <w:tc>
          <w:tcPr>
            <w:tcW w:w="657" w:type="dxa"/>
            <w:vMerge/>
          </w:tcPr>
          <w:p w14:paraId="22A6B15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FEEAC1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24C41B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5 до 10</w:t>
            </w:r>
          </w:p>
        </w:tc>
        <w:tc>
          <w:tcPr>
            <w:tcW w:w="1785" w:type="dxa"/>
            <w:vMerge/>
          </w:tcPr>
          <w:p w14:paraId="32813FF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3802C6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0733D89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B09C22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69151D2" w14:textId="77777777" w:rsidTr="007D02DE">
        <w:trPr>
          <w:trHeight w:val="250"/>
        </w:trPr>
        <w:tc>
          <w:tcPr>
            <w:tcW w:w="657" w:type="dxa"/>
            <w:vMerge/>
          </w:tcPr>
          <w:p w14:paraId="4F75DFF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81D6A7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B8ADE8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10 до 20</w:t>
            </w:r>
          </w:p>
        </w:tc>
        <w:tc>
          <w:tcPr>
            <w:tcW w:w="1785" w:type="dxa"/>
            <w:vMerge/>
          </w:tcPr>
          <w:p w14:paraId="3987C5F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8C2AEA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4FB25A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838D00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3B12AFE" w14:textId="77777777" w:rsidTr="007D02DE">
        <w:tc>
          <w:tcPr>
            <w:tcW w:w="657" w:type="dxa"/>
            <w:vMerge/>
          </w:tcPr>
          <w:p w14:paraId="0FFC9E6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954FF2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CCE389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20 до 30</w:t>
            </w:r>
          </w:p>
        </w:tc>
        <w:tc>
          <w:tcPr>
            <w:tcW w:w="1785" w:type="dxa"/>
            <w:vMerge/>
          </w:tcPr>
          <w:p w14:paraId="0E5CD6A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AA2FB7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7995CC4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2CBE8D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7398C8E" w14:textId="77777777" w:rsidTr="007D02DE">
        <w:tc>
          <w:tcPr>
            <w:tcW w:w="657" w:type="dxa"/>
            <w:vMerge/>
          </w:tcPr>
          <w:p w14:paraId="1ECB41C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6A6F7D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E7E9B5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30</w:t>
            </w:r>
          </w:p>
        </w:tc>
        <w:tc>
          <w:tcPr>
            <w:tcW w:w="1785" w:type="dxa"/>
            <w:vMerge/>
          </w:tcPr>
          <w:p w14:paraId="5A1A474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3D2D2D3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092C2FD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F34CA1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5FDB089" w14:textId="77777777" w:rsidTr="007D02DE">
        <w:tc>
          <w:tcPr>
            <w:tcW w:w="657" w:type="dxa"/>
            <w:vMerge w:val="restart"/>
          </w:tcPr>
          <w:p w14:paraId="65D1E00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Р7*</w:t>
            </w:r>
          </w:p>
        </w:tc>
        <w:tc>
          <w:tcPr>
            <w:tcW w:w="3734" w:type="dxa"/>
            <w:vMerge w:val="restart"/>
          </w:tcPr>
          <w:p w14:paraId="3F8D42F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Динамика поступления доходов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сравнению с периодом,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предшествующим отчетному.</w:t>
            </w:r>
          </w:p>
          <w:p w14:paraId="294EDB5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Р7=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Дф-ДФпо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, где:</w:t>
            </w:r>
          </w:p>
          <w:p w14:paraId="5140873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ДФпо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фактическое поступление доходов в периоде, предшествующем отчетному </w:t>
            </w:r>
          </w:p>
        </w:tc>
        <w:tc>
          <w:tcPr>
            <w:tcW w:w="2325" w:type="dxa"/>
          </w:tcPr>
          <w:p w14:paraId="3391470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Положительная, более 15</w:t>
            </w:r>
          </w:p>
        </w:tc>
        <w:tc>
          <w:tcPr>
            <w:tcW w:w="1785" w:type="dxa"/>
            <w:vMerge w:val="restart"/>
          </w:tcPr>
          <w:p w14:paraId="675F2B9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49181B5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3CDDD07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Бюджетная отчетность</w:t>
            </w:r>
          </w:p>
        </w:tc>
        <w:tc>
          <w:tcPr>
            <w:tcW w:w="2391" w:type="dxa"/>
            <w:vMerge w:val="restart"/>
          </w:tcPr>
          <w:p w14:paraId="24943D3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Ориентиром является увеличение доходной </w:t>
            </w: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lastRenderedPageBreak/>
              <w:t>части местного бюджета</w:t>
            </w:r>
          </w:p>
        </w:tc>
      </w:tr>
      <w:tr w:rsidR="00EB7960" w:rsidRPr="00EB7960" w14:paraId="1D121D0F" w14:textId="77777777" w:rsidTr="007D02DE">
        <w:tc>
          <w:tcPr>
            <w:tcW w:w="657" w:type="dxa"/>
            <w:vMerge/>
          </w:tcPr>
          <w:p w14:paraId="506A69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D5036B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950AE0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Положительная, от 5 до 15</w:t>
            </w:r>
          </w:p>
        </w:tc>
        <w:tc>
          <w:tcPr>
            <w:tcW w:w="1785" w:type="dxa"/>
            <w:vMerge/>
          </w:tcPr>
          <w:p w14:paraId="1731135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50BEDCE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452E230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160370F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2D0EB1D" w14:textId="77777777" w:rsidTr="007D02DE">
        <w:tc>
          <w:tcPr>
            <w:tcW w:w="657" w:type="dxa"/>
            <w:vMerge/>
          </w:tcPr>
          <w:p w14:paraId="5AF1940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0C99B2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15103C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Отсутствие динамики (изменения в пределах +/- 5 процентов не учитываются)</w:t>
            </w:r>
          </w:p>
        </w:tc>
        <w:tc>
          <w:tcPr>
            <w:tcW w:w="1785" w:type="dxa"/>
            <w:vMerge/>
          </w:tcPr>
          <w:p w14:paraId="2C09B08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AC5C67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605BAF8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868AD6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45654BB" w14:textId="77777777" w:rsidTr="007D02DE">
        <w:tc>
          <w:tcPr>
            <w:tcW w:w="657" w:type="dxa"/>
            <w:vMerge/>
          </w:tcPr>
          <w:p w14:paraId="43D86ED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120BD2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4005E1A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Отрицательная, от 5 до 15</w:t>
            </w:r>
          </w:p>
        </w:tc>
        <w:tc>
          <w:tcPr>
            <w:tcW w:w="1785" w:type="dxa"/>
            <w:vMerge/>
          </w:tcPr>
          <w:p w14:paraId="3CAEA50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2FCC8F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06B68F0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499336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32CC4C47" w14:textId="77777777" w:rsidTr="007D02DE">
        <w:tc>
          <w:tcPr>
            <w:tcW w:w="657" w:type="dxa"/>
            <w:vMerge/>
          </w:tcPr>
          <w:p w14:paraId="1EFD610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97F196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BFDC36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Отрицательная, более 15 </w:t>
            </w:r>
          </w:p>
        </w:tc>
        <w:tc>
          <w:tcPr>
            <w:tcW w:w="1785" w:type="dxa"/>
            <w:vMerge/>
          </w:tcPr>
          <w:p w14:paraId="713D46F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56D84CB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43030FE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786A09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5594BD81" w14:textId="77777777" w:rsidTr="007D02DE">
        <w:tc>
          <w:tcPr>
            <w:tcW w:w="14972" w:type="dxa"/>
            <w:gridSpan w:val="7"/>
          </w:tcPr>
          <w:p w14:paraId="6296FDD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3. Качество управления обязательствами в процессе исполнения бюджета</w:t>
            </w:r>
          </w:p>
        </w:tc>
      </w:tr>
      <w:tr w:rsidR="00EB7960" w:rsidRPr="00EB7960" w14:paraId="6224B271" w14:textId="77777777" w:rsidTr="007D02DE">
        <w:tc>
          <w:tcPr>
            <w:tcW w:w="657" w:type="dxa"/>
            <w:vMerge w:val="restart"/>
          </w:tcPr>
          <w:p w14:paraId="4636D1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Р8</w:t>
            </w:r>
          </w:p>
        </w:tc>
        <w:tc>
          <w:tcPr>
            <w:tcW w:w="3734" w:type="dxa"/>
            <w:vMerge w:val="restart"/>
          </w:tcPr>
          <w:p w14:paraId="4015108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Управление кредиторской задолженностью.</w:t>
            </w:r>
          </w:p>
          <w:p w14:paraId="03284C1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Р8=(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КЗк-КЗн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)/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</w:t>
            </w:r>
          </w:p>
          <w:p w14:paraId="3BFAB1B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– просроченная кредиторская задолженность на начало отчетного периода, </w:t>
            </w:r>
          </w:p>
          <w:p w14:paraId="1B7FAFC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КЗк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– просроченная кредиторская задолженность на конец отчетного периода  </w:t>
            </w:r>
          </w:p>
        </w:tc>
        <w:tc>
          <w:tcPr>
            <w:tcW w:w="2325" w:type="dxa"/>
          </w:tcPr>
          <w:p w14:paraId="0C86C23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Отрицательное значение</w:t>
            </w:r>
          </w:p>
        </w:tc>
        <w:tc>
          <w:tcPr>
            <w:tcW w:w="1785" w:type="dxa"/>
            <w:vMerge w:val="restart"/>
          </w:tcPr>
          <w:p w14:paraId="28D6049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357BB0D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653BC54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Бюджетная и бухгалтерская отчетность</w:t>
            </w:r>
          </w:p>
        </w:tc>
        <w:tc>
          <w:tcPr>
            <w:tcW w:w="2391" w:type="dxa"/>
            <w:vMerge w:val="restart"/>
          </w:tcPr>
          <w:p w14:paraId="410B1B5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Негативным считается факт накопления просроченной задолженности, а также </w:t>
            </w:r>
            <w:r w:rsidRPr="00EB79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опережающий рост дебиторской задолженности перед кредиторской </w:t>
            </w:r>
          </w:p>
        </w:tc>
      </w:tr>
      <w:tr w:rsidR="00EB7960" w:rsidRPr="00EB7960" w14:paraId="75512E1E" w14:textId="77777777" w:rsidTr="007D02DE">
        <w:tc>
          <w:tcPr>
            <w:tcW w:w="657" w:type="dxa"/>
            <w:vMerge/>
          </w:tcPr>
          <w:p w14:paraId="34DE911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970D26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843C7D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85" w:type="dxa"/>
            <w:vMerge/>
          </w:tcPr>
          <w:p w14:paraId="3B55DBC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7DCE08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1F9F156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503FEC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78FFCFF" w14:textId="77777777" w:rsidTr="007D02DE">
        <w:tc>
          <w:tcPr>
            <w:tcW w:w="657" w:type="dxa"/>
            <w:vMerge/>
          </w:tcPr>
          <w:p w14:paraId="4663265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4C2B1B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C29B39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0 до 10</w:t>
            </w:r>
          </w:p>
        </w:tc>
        <w:tc>
          <w:tcPr>
            <w:tcW w:w="1785" w:type="dxa"/>
            <w:vMerge/>
          </w:tcPr>
          <w:p w14:paraId="06DAB0F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EC303A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6A6F683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EFEFF2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51FDF3EF" w14:textId="77777777" w:rsidTr="007D02DE">
        <w:tc>
          <w:tcPr>
            <w:tcW w:w="657" w:type="dxa"/>
            <w:vMerge/>
          </w:tcPr>
          <w:p w14:paraId="59E99D7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24A244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15FDB3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10 до 20</w:t>
            </w:r>
          </w:p>
        </w:tc>
        <w:tc>
          <w:tcPr>
            <w:tcW w:w="1785" w:type="dxa"/>
            <w:vMerge/>
          </w:tcPr>
          <w:p w14:paraId="756AACC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872D3D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0835A3A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CD4925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D6596BA" w14:textId="77777777" w:rsidTr="007D02DE">
        <w:tc>
          <w:tcPr>
            <w:tcW w:w="657" w:type="dxa"/>
            <w:vMerge/>
          </w:tcPr>
          <w:p w14:paraId="1683EEB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E6ABD7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FF3AB9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20</w:t>
            </w:r>
          </w:p>
        </w:tc>
        <w:tc>
          <w:tcPr>
            <w:tcW w:w="1785" w:type="dxa"/>
            <w:vMerge/>
          </w:tcPr>
          <w:p w14:paraId="020B8C0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007311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7EF3560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583892D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4DCF66E" w14:textId="77777777" w:rsidTr="007D02DE">
        <w:tc>
          <w:tcPr>
            <w:tcW w:w="657" w:type="dxa"/>
            <w:vMerge w:val="restart"/>
          </w:tcPr>
          <w:p w14:paraId="0D540A8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Р9</w:t>
            </w:r>
          </w:p>
        </w:tc>
        <w:tc>
          <w:tcPr>
            <w:tcW w:w="3734" w:type="dxa"/>
            <w:vMerge w:val="restart"/>
          </w:tcPr>
          <w:p w14:paraId="6C24B64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Управление дебиторской задолженностью.</w:t>
            </w:r>
          </w:p>
          <w:p w14:paraId="5771CEC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Р9=(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ДЗк-ДЗн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)/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ДЗн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</w:t>
            </w:r>
          </w:p>
          <w:p w14:paraId="4417AF5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ДЗн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– просроченная дебиторская задолженность на начало отчетного периода (</w:t>
            </w:r>
            <w:proofErr w:type="spellStart"/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  <w:proofErr w:type="spellEnd"/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14:paraId="5BAE9C2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ДЗк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– просроченная дебиторская задолженность на конец отчетного периода (</w:t>
            </w:r>
            <w:proofErr w:type="spellStart"/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  <w:proofErr w:type="spellEnd"/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54A8A40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Если Р9 больше Р8 – значение показателя, отличное от 1, дисконтируется на 1 балл.</w:t>
            </w:r>
          </w:p>
        </w:tc>
        <w:tc>
          <w:tcPr>
            <w:tcW w:w="2325" w:type="dxa"/>
          </w:tcPr>
          <w:p w14:paraId="64A9C56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Отрицательное значение</w:t>
            </w:r>
          </w:p>
        </w:tc>
        <w:tc>
          <w:tcPr>
            <w:tcW w:w="1785" w:type="dxa"/>
            <w:vMerge w:val="restart"/>
          </w:tcPr>
          <w:p w14:paraId="600631D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  <w:p w14:paraId="68B20A5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144CA7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/>
          </w:tcPr>
          <w:p w14:paraId="1718C71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C99D71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099E524" w14:textId="77777777" w:rsidTr="007D02DE">
        <w:tc>
          <w:tcPr>
            <w:tcW w:w="657" w:type="dxa"/>
            <w:vMerge/>
          </w:tcPr>
          <w:p w14:paraId="4BE69D7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933F7A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09B1CE6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85" w:type="dxa"/>
            <w:vMerge/>
          </w:tcPr>
          <w:p w14:paraId="05488A2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AE9E01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094713A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6CA793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33C286D4" w14:textId="77777777" w:rsidTr="007D02DE">
        <w:tc>
          <w:tcPr>
            <w:tcW w:w="657" w:type="dxa"/>
            <w:vMerge/>
          </w:tcPr>
          <w:p w14:paraId="4AF8509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3338D21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5E1051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0 до 10</w:t>
            </w:r>
          </w:p>
        </w:tc>
        <w:tc>
          <w:tcPr>
            <w:tcW w:w="1785" w:type="dxa"/>
            <w:vMerge/>
          </w:tcPr>
          <w:p w14:paraId="448D0E6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26F924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3D4CE6A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A3A25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F40940E" w14:textId="77777777" w:rsidTr="007D02DE">
        <w:tc>
          <w:tcPr>
            <w:tcW w:w="657" w:type="dxa"/>
            <w:vMerge/>
          </w:tcPr>
          <w:p w14:paraId="48BB37B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155A3B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D75EEA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10 до 20</w:t>
            </w:r>
          </w:p>
        </w:tc>
        <w:tc>
          <w:tcPr>
            <w:tcW w:w="1785" w:type="dxa"/>
            <w:vMerge/>
          </w:tcPr>
          <w:p w14:paraId="10517AB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0DCEC7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56673C2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517ACE1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23BAFBF" w14:textId="77777777" w:rsidTr="007D02DE">
        <w:tc>
          <w:tcPr>
            <w:tcW w:w="657" w:type="dxa"/>
            <w:vMerge/>
          </w:tcPr>
          <w:p w14:paraId="1B7CBF2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BBEA59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BE485C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20</w:t>
            </w:r>
          </w:p>
        </w:tc>
        <w:tc>
          <w:tcPr>
            <w:tcW w:w="1785" w:type="dxa"/>
            <w:vMerge/>
          </w:tcPr>
          <w:p w14:paraId="08EDD66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747DC0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0AD1D15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E59B32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2C46366" w14:textId="77777777" w:rsidTr="007D02DE">
        <w:tc>
          <w:tcPr>
            <w:tcW w:w="14972" w:type="dxa"/>
            <w:gridSpan w:val="7"/>
          </w:tcPr>
          <w:p w14:paraId="06D2098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4. Достоверность бюджетной и бухгалтерской отчетности, качество ведения учета и отчетности</w:t>
            </w:r>
          </w:p>
        </w:tc>
      </w:tr>
      <w:tr w:rsidR="00EB7960" w:rsidRPr="00EB7960" w14:paraId="190945BC" w14:textId="77777777" w:rsidTr="007D02DE">
        <w:tc>
          <w:tcPr>
            <w:tcW w:w="657" w:type="dxa"/>
            <w:vMerge w:val="restart"/>
          </w:tcPr>
          <w:p w14:paraId="0326145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Р10</w:t>
            </w:r>
          </w:p>
        </w:tc>
        <w:tc>
          <w:tcPr>
            <w:tcW w:w="3734" w:type="dxa"/>
            <w:vMerge w:val="restart"/>
          </w:tcPr>
          <w:p w14:paraId="66E7816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сроков представления отчетности. </w:t>
            </w:r>
          </w:p>
          <w:p w14:paraId="5A5D56C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отражает количество дней отклонения от даты,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назначенной ГАБС для представления годовой и квартальной бухгалтерской отчетности</w:t>
            </w:r>
          </w:p>
        </w:tc>
        <w:tc>
          <w:tcPr>
            <w:tcW w:w="2325" w:type="dxa"/>
          </w:tcPr>
          <w:p w14:paraId="49D68D1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785" w:type="dxa"/>
            <w:vMerge w:val="restart"/>
          </w:tcPr>
          <w:p w14:paraId="46EECCA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</w:p>
        </w:tc>
        <w:tc>
          <w:tcPr>
            <w:tcW w:w="1365" w:type="dxa"/>
          </w:tcPr>
          <w:p w14:paraId="522DBF5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4013426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подписи ответственного сотрудника и даты принятия на проверку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годовой и </w:t>
            </w:r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квартальной  отчетности</w:t>
            </w:r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DE8422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сопроводительного письма о предоставлении отчетности на проверку с отметкой о принятии. Данные используемой системы автоматизированного учета.</w:t>
            </w:r>
          </w:p>
        </w:tc>
        <w:tc>
          <w:tcPr>
            <w:tcW w:w="2391" w:type="dxa"/>
            <w:vMerge w:val="restart"/>
          </w:tcPr>
          <w:p w14:paraId="123F14A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Ориентиром является своевременное представление отчетности</w:t>
            </w:r>
          </w:p>
        </w:tc>
      </w:tr>
      <w:tr w:rsidR="00EB7960" w:rsidRPr="00EB7960" w14:paraId="52E535AC" w14:textId="77777777" w:rsidTr="007D02DE">
        <w:tc>
          <w:tcPr>
            <w:tcW w:w="657" w:type="dxa"/>
            <w:vMerge/>
          </w:tcPr>
          <w:p w14:paraId="13C4EDB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4DFD2E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9AAD0D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1</w:t>
            </w:r>
          </w:p>
        </w:tc>
        <w:tc>
          <w:tcPr>
            <w:tcW w:w="1785" w:type="dxa"/>
            <w:vMerge/>
          </w:tcPr>
          <w:p w14:paraId="4919C72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CFA0C3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1FB38D2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63AA55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7C8B3255" w14:textId="77777777" w:rsidTr="007D02DE">
        <w:tc>
          <w:tcPr>
            <w:tcW w:w="657" w:type="dxa"/>
            <w:vMerge/>
          </w:tcPr>
          <w:p w14:paraId="3E48DD2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C5806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7ED942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2</w:t>
            </w:r>
          </w:p>
        </w:tc>
        <w:tc>
          <w:tcPr>
            <w:tcW w:w="1785" w:type="dxa"/>
            <w:vMerge/>
          </w:tcPr>
          <w:p w14:paraId="6059EED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52D8BC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6F58E01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F9970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39732CF4" w14:textId="77777777" w:rsidTr="007D02DE">
        <w:tc>
          <w:tcPr>
            <w:tcW w:w="657" w:type="dxa"/>
            <w:vMerge/>
          </w:tcPr>
          <w:p w14:paraId="0316F09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2218F20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209C53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3</w:t>
            </w:r>
          </w:p>
        </w:tc>
        <w:tc>
          <w:tcPr>
            <w:tcW w:w="1785" w:type="dxa"/>
            <w:vMerge/>
          </w:tcPr>
          <w:p w14:paraId="3BDFDB8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5F65A6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26F72BB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355B0F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3865F1E2" w14:textId="77777777" w:rsidTr="007D02DE">
        <w:tc>
          <w:tcPr>
            <w:tcW w:w="657" w:type="dxa"/>
            <w:vMerge/>
          </w:tcPr>
          <w:p w14:paraId="1290671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8CF4D5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3D6219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4 и более</w:t>
            </w:r>
          </w:p>
        </w:tc>
        <w:tc>
          <w:tcPr>
            <w:tcW w:w="1785" w:type="dxa"/>
            <w:vMerge/>
          </w:tcPr>
          <w:p w14:paraId="58D2D5A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B5A31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3E19402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9BDFB7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32DFDB8E" w14:textId="77777777" w:rsidTr="007D02DE">
        <w:tc>
          <w:tcPr>
            <w:tcW w:w="657" w:type="dxa"/>
            <w:vMerge w:val="restart"/>
          </w:tcPr>
          <w:p w14:paraId="39FD2E2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Р11</w:t>
            </w:r>
          </w:p>
        </w:tc>
        <w:tc>
          <w:tcPr>
            <w:tcW w:w="3734" w:type="dxa"/>
            <w:vMerge w:val="restart"/>
          </w:tcPr>
          <w:p w14:paraId="40E0CA8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установленных требований к составлению и представлению отчетности ГАБС и подведомственных муниципальных учреждений. </w:t>
            </w:r>
          </w:p>
        </w:tc>
        <w:tc>
          <w:tcPr>
            <w:tcW w:w="2325" w:type="dxa"/>
          </w:tcPr>
          <w:p w14:paraId="0AC6DC5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</w:t>
            </w:r>
          </w:p>
        </w:tc>
        <w:tc>
          <w:tcPr>
            <w:tcW w:w="1785" w:type="dxa"/>
            <w:vMerge w:val="restart"/>
          </w:tcPr>
          <w:p w14:paraId="09FF9EA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2E76CE4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1ED4509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Бюджетная и бухгалтерская отчетность, результаты ведомственного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br/>
              <w:t>и государственного финансового контроля, муниципального финансового контроля, запрос информации у ГАБС</w:t>
            </w:r>
          </w:p>
        </w:tc>
        <w:tc>
          <w:tcPr>
            <w:tcW w:w="2391" w:type="dxa"/>
            <w:vMerge w:val="restart"/>
          </w:tcPr>
          <w:p w14:paraId="522364D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Ориентиром является отсутствие нарушений</w:t>
            </w:r>
          </w:p>
        </w:tc>
      </w:tr>
      <w:tr w:rsidR="00EB7960" w:rsidRPr="00EB7960" w14:paraId="3C131D08" w14:textId="77777777" w:rsidTr="007D02DE">
        <w:tc>
          <w:tcPr>
            <w:tcW w:w="657" w:type="dxa"/>
            <w:vMerge/>
          </w:tcPr>
          <w:p w14:paraId="50F6957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ED045D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713A2D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Устранены в ходе предварительной проверки</w:t>
            </w:r>
          </w:p>
        </w:tc>
        <w:tc>
          <w:tcPr>
            <w:tcW w:w="1785" w:type="dxa"/>
            <w:vMerge/>
          </w:tcPr>
          <w:p w14:paraId="075A0CB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4A755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42953F9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2B59B4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78DB0A9D" w14:textId="77777777" w:rsidTr="007D02DE">
        <w:tc>
          <w:tcPr>
            <w:tcW w:w="657" w:type="dxa"/>
            <w:vMerge/>
          </w:tcPr>
          <w:p w14:paraId="444D89C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DAAA6C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46CBF45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Устранены по результатам проверки контрольных органов</w:t>
            </w:r>
          </w:p>
        </w:tc>
        <w:tc>
          <w:tcPr>
            <w:tcW w:w="1785" w:type="dxa"/>
            <w:vMerge/>
          </w:tcPr>
          <w:p w14:paraId="19693FF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5C7AD7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085673B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7A10F7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FC013A3" w14:textId="77777777" w:rsidTr="007D02DE">
        <w:tc>
          <w:tcPr>
            <w:tcW w:w="657" w:type="dxa"/>
            <w:vMerge/>
          </w:tcPr>
          <w:p w14:paraId="063326D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365DF0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62A9A2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Частично устранены</w:t>
            </w:r>
          </w:p>
        </w:tc>
        <w:tc>
          <w:tcPr>
            <w:tcW w:w="1785" w:type="dxa"/>
            <w:vMerge/>
          </w:tcPr>
          <w:p w14:paraId="4B68155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307A8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07DD3CA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D6B7DA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7417783" w14:textId="77777777" w:rsidTr="007D02DE">
        <w:tc>
          <w:tcPr>
            <w:tcW w:w="657" w:type="dxa"/>
            <w:vMerge/>
          </w:tcPr>
          <w:p w14:paraId="76BE0EE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44DD68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92CF97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Вынесено постановление о назначении дисциплинарного и (или) административного наказания</w:t>
            </w:r>
          </w:p>
        </w:tc>
        <w:tc>
          <w:tcPr>
            <w:tcW w:w="1785" w:type="dxa"/>
            <w:vMerge/>
          </w:tcPr>
          <w:p w14:paraId="7D6C7D5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611444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1F75315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DF2660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0B9845B" w14:textId="77777777" w:rsidTr="007D02DE">
        <w:tc>
          <w:tcPr>
            <w:tcW w:w="14972" w:type="dxa"/>
            <w:gridSpan w:val="7"/>
          </w:tcPr>
          <w:p w14:paraId="7592830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5. Качество управления активами</w:t>
            </w:r>
          </w:p>
        </w:tc>
      </w:tr>
      <w:tr w:rsidR="00EB7960" w:rsidRPr="00EB7960" w14:paraId="775EB289" w14:textId="77777777" w:rsidTr="007D02DE">
        <w:tc>
          <w:tcPr>
            <w:tcW w:w="657" w:type="dxa"/>
            <w:vMerge w:val="restart"/>
          </w:tcPr>
          <w:p w14:paraId="38173E3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Р12</w:t>
            </w:r>
          </w:p>
        </w:tc>
        <w:tc>
          <w:tcPr>
            <w:tcW w:w="3734" w:type="dxa"/>
            <w:vMerge w:val="restart"/>
          </w:tcPr>
          <w:p w14:paraId="6EBBD0A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активов и обязательств.</w:t>
            </w:r>
          </w:p>
          <w:p w14:paraId="3640615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документов, подтверждающих о проведение инвентаризации активов и обязательств</w:t>
            </w:r>
          </w:p>
        </w:tc>
        <w:tc>
          <w:tcPr>
            <w:tcW w:w="2325" w:type="dxa"/>
          </w:tcPr>
          <w:p w14:paraId="5EE4571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Инвентаризация проводилась</w:t>
            </w:r>
          </w:p>
        </w:tc>
        <w:tc>
          <w:tcPr>
            <w:tcW w:w="1785" w:type="dxa"/>
            <w:vMerge w:val="restart"/>
          </w:tcPr>
          <w:p w14:paraId="78EE2EE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648A1F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21D6D69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Бюджетная и бухгалтерская отчетность, запрос информации у ГАБС</w:t>
            </w:r>
          </w:p>
        </w:tc>
        <w:tc>
          <w:tcPr>
            <w:tcW w:w="2391" w:type="dxa"/>
            <w:vMerge w:val="restart"/>
          </w:tcPr>
          <w:p w14:paraId="49F2817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ежегодное проведение инвентаризаций и отсутствие фактов хищений муниципальной собственности и недостач</w:t>
            </w:r>
          </w:p>
        </w:tc>
      </w:tr>
      <w:tr w:rsidR="00EB7960" w:rsidRPr="00EB7960" w14:paraId="5070CD5C" w14:textId="77777777" w:rsidTr="007D02DE">
        <w:tc>
          <w:tcPr>
            <w:tcW w:w="657" w:type="dxa"/>
            <w:vMerge/>
          </w:tcPr>
          <w:p w14:paraId="06F423F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F14675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CCC44D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Инвентаризация не проводилась</w:t>
            </w:r>
          </w:p>
        </w:tc>
        <w:tc>
          <w:tcPr>
            <w:tcW w:w="1785" w:type="dxa"/>
            <w:vMerge/>
          </w:tcPr>
          <w:p w14:paraId="3379278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9EEF7F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6FAC350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C7ADCA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0616B5C" w14:textId="77777777" w:rsidTr="007D02DE">
        <w:tc>
          <w:tcPr>
            <w:tcW w:w="657" w:type="dxa"/>
            <w:vMerge w:val="restart"/>
          </w:tcPr>
          <w:p w14:paraId="12832D9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Р13</w:t>
            </w:r>
          </w:p>
        </w:tc>
        <w:tc>
          <w:tcPr>
            <w:tcW w:w="3734" w:type="dxa"/>
            <w:vMerge w:val="restart"/>
          </w:tcPr>
          <w:p w14:paraId="4D780A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Недостачи и хищения муниципальной собственности.</w:t>
            </w:r>
          </w:p>
          <w:p w14:paraId="1129C13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документов, подтверждающих факты выявления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недостач и хищений муниципальной собственности</w:t>
            </w:r>
          </w:p>
          <w:p w14:paraId="09E67FC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Если Р12=0, значение показателя Р13, отличное от 1, дисконтируется на 1 балл.</w:t>
            </w:r>
          </w:p>
        </w:tc>
        <w:tc>
          <w:tcPr>
            <w:tcW w:w="2325" w:type="dxa"/>
          </w:tcPr>
          <w:p w14:paraId="6ABFAC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Отсутствуют</w:t>
            </w:r>
          </w:p>
        </w:tc>
        <w:tc>
          <w:tcPr>
            <w:tcW w:w="1785" w:type="dxa"/>
            <w:vMerge w:val="restart"/>
          </w:tcPr>
          <w:p w14:paraId="564EB26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241F9E7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/>
          </w:tcPr>
          <w:p w14:paraId="6C0F35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1E766DD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37BE259" w14:textId="77777777" w:rsidTr="007D02DE">
        <w:tc>
          <w:tcPr>
            <w:tcW w:w="657" w:type="dxa"/>
            <w:vMerge/>
          </w:tcPr>
          <w:p w14:paraId="74608B7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36D3A61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0982B1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Присутствуют</w:t>
            </w:r>
          </w:p>
        </w:tc>
        <w:tc>
          <w:tcPr>
            <w:tcW w:w="1785" w:type="dxa"/>
            <w:vMerge/>
          </w:tcPr>
          <w:p w14:paraId="18BA87B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6F580A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535636B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D7E5B2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A61A2CB" w14:textId="77777777" w:rsidTr="007D02DE">
        <w:tc>
          <w:tcPr>
            <w:tcW w:w="14972" w:type="dxa"/>
            <w:gridSpan w:val="7"/>
          </w:tcPr>
          <w:p w14:paraId="22A761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6. Качество осуществления закупок товаров, работ и услуг для обеспечения государственных нужд</w:t>
            </w:r>
          </w:p>
        </w:tc>
      </w:tr>
      <w:tr w:rsidR="00EB7960" w:rsidRPr="00EB7960" w14:paraId="1107D491" w14:textId="77777777" w:rsidTr="007D02DE">
        <w:tc>
          <w:tcPr>
            <w:tcW w:w="657" w:type="dxa"/>
            <w:vMerge w:val="restart"/>
          </w:tcPr>
          <w:p w14:paraId="5EAEFAD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Р14*</w:t>
            </w:r>
          </w:p>
        </w:tc>
        <w:tc>
          <w:tcPr>
            <w:tcW w:w="3734" w:type="dxa"/>
            <w:vMerge w:val="restart"/>
          </w:tcPr>
          <w:p w14:paraId="79DB0E8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Доля закупок, проведенных конкурентными способами в общем количестве осуществленных закупок.</w:t>
            </w:r>
          </w:p>
          <w:p w14:paraId="63C9693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Оценка данного показателя производится в следующем порядке:</w:t>
            </w:r>
          </w:p>
          <w:p w14:paraId="40D6864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Р14=</w:t>
            </w:r>
            <w:proofErr w:type="spellStart"/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Кконк.зак</w:t>
            </w:r>
            <w:proofErr w:type="spellEnd"/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/</w:t>
            </w:r>
            <w:proofErr w:type="spellStart"/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Кзак</w:t>
            </w:r>
            <w:proofErr w:type="spellEnd"/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*100%, где:</w:t>
            </w:r>
          </w:p>
          <w:p w14:paraId="00E9173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Кзак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общее количество закупок (в том числе закупки малого объема);</w:t>
            </w:r>
          </w:p>
          <w:p w14:paraId="092CB49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Кконк.зак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общее количество закупок, проведенных конкурентными способами определения поставщиков (подрядчиков, исполнителей)</w:t>
            </w:r>
          </w:p>
        </w:tc>
        <w:tc>
          <w:tcPr>
            <w:tcW w:w="2325" w:type="dxa"/>
          </w:tcPr>
          <w:p w14:paraId="1319826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1785" w:type="dxa"/>
            <w:vMerge w:val="restart"/>
          </w:tcPr>
          <w:p w14:paraId="54ACF54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0A49D7E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4DEBAE4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Единая государственная информационная система в сфере закупок (zakupki.gov.ru), запрос информации у ГАБС</w:t>
            </w:r>
          </w:p>
        </w:tc>
        <w:tc>
          <w:tcPr>
            <w:tcW w:w="2391" w:type="dxa"/>
            <w:vMerge w:val="restart"/>
          </w:tcPr>
          <w:p w14:paraId="658A987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повышение объема закупок, осуществляемых конкурентными способами</w:t>
            </w:r>
          </w:p>
        </w:tc>
      </w:tr>
      <w:tr w:rsidR="00EB7960" w:rsidRPr="00EB7960" w14:paraId="56461EF0" w14:textId="77777777" w:rsidTr="007D02DE">
        <w:tc>
          <w:tcPr>
            <w:tcW w:w="657" w:type="dxa"/>
            <w:vMerge/>
          </w:tcPr>
          <w:p w14:paraId="74726F2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51F190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50F6D0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10 до 15</w:t>
            </w:r>
          </w:p>
        </w:tc>
        <w:tc>
          <w:tcPr>
            <w:tcW w:w="1785" w:type="dxa"/>
            <w:vMerge/>
          </w:tcPr>
          <w:p w14:paraId="6BD625F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  <w:vMerge w:val="restart"/>
          </w:tcPr>
          <w:p w14:paraId="117C5EB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6B4A33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18963A4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1B76D07" w14:textId="77777777" w:rsidTr="007D02DE">
        <w:tc>
          <w:tcPr>
            <w:tcW w:w="657" w:type="dxa"/>
            <w:vMerge/>
          </w:tcPr>
          <w:p w14:paraId="5B1DCE0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2175D18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FF368C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15 до 20</w:t>
            </w:r>
          </w:p>
        </w:tc>
        <w:tc>
          <w:tcPr>
            <w:tcW w:w="1785" w:type="dxa"/>
            <w:vMerge/>
          </w:tcPr>
          <w:p w14:paraId="780874F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77CD2B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0AABC6E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AFAC72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2F56778" w14:textId="77777777" w:rsidTr="007D02DE">
        <w:tc>
          <w:tcPr>
            <w:tcW w:w="657" w:type="dxa"/>
            <w:vMerge/>
          </w:tcPr>
          <w:p w14:paraId="74DE663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303CFB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44506A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20 до 30</w:t>
            </w:r>
          </w:p>
        </w:tc>
        <w:tc>
          <w:tcPr>
            <w:tcW w:w="1785" w:type="dxa"/>
            <w:vMerge/>
          </w:tcPr>
          <w:p w14:paraId="371C5C8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5617760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5D18889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113E029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4BBAD2B" w14:textId="77777777" w:rsidTr="007D02DE">
        <w:tc>
          <w:tcPr>
            <w:tcW w:w="657" w:type="dxa"/>
            <w:vMerge/>
          </w:tcPr>
          <w:p w14:paraId="6B8F248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D7A641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0B5F37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30</w:t>
            </w:r>
          </w:p>
        </w:tc>
        <w:tc>
          <w:tcPr>
            <w:tcW w:w="1785" w:type="dxa"/>
            <w:vMerge/>
          </w:tcPr>
          <w:p w14:paraId="5EEE6A2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B6B50B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5F03F0D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53C48A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E80E160" w14:textId="77777777" w:rsidTr="007D02DE">
        <w:tc>
          <w:tcPr>
            <w:tcW w:w="657" w:type="dxa"/>
            <w:vMerge w:val="restart"/>
          </w:tcPr>
          <w:p w14:paraId="0EEF328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Р15*</w:t>
            </w:r>
          </w:p>
        </w:tc>
        <w:tc>
          <w:tcPr>
            <w:tcW w:w="3734" w:type="dxa"/>
            <w:vMerge w:val="restart"/>
          </w:tcPr>
          <w:p w14:paraId="0972FC3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Доля стоимости заключенных государственных контрактов (у единственного поставщика) в совокупном годовом объеме закупок согласно планам-графикам, нарастающим итогом с начала года.</w:t>
            </w:r>
          </w:p>
          <w:p w14:paraId="1B430EF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Р15=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Кзак.ед.п</w:t>
            </w:r>
            <w:proofErr w:type="spellEnd"/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Кг.пл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где:</w:t>
            </w:r>
          </w:p>
          <w:p w14:paraId="76A2080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Кзак.ед.п</w:t>
            </w:r>
            <w:proofErr w:type="spellEnd"/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закупок у единственного поставщика</w:t>
            </w:r>
          </w:p>
          <w:p w14:paraId="411AB66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Кг.пл</w:t>
            </w:r>
            <w:proofErr w:type="spellEnd"/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закупок согласно плану-графику закупок</w:t>
            </w:r>
          </w:p>
        </w:tc>
        <w:tc>
          <w:tcPr>
            <w:tcW w:w="2325" w:type="dxa"/>
          </w:tcPr>
          <w:p w14:paraId="38D480B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1785" w:type="dxa"/>
            <w:vMerge w:val="restart"/>
          </w:tcPr>
          <w:p w14:paraId="4B5B74A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0E97FC8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77BF54D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Единая государственная информационная система в сфере закупок (zakupki.gov.ru), запрос информации у ГАБС</w:t>
            </w:r>
          </w:p>
        </w:tc>
        <w:tc>
          <w:tcPr>
            <w:tcW w:w="2391" w:type="dxa"/>
            <w:vMerge/>
          </w:tcPr>
          <w:p w14:paraId="0226330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FECF4F9" w14:textId="77777777" w:rsidTr="007D02DE">
        <w:tc>
          <w:tcPr>
            <w:tcW w:w="657" w:type="dxa"/>
            <w:vMerge/>
          </w:tcPr>
          <w:p w14:paraId="0152D21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1522E9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8D160B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10 до 15</w:t>
            </w:r>
          </w:p>
        </w:tc>
        <w:tc>
          <w:tcPr>
            <w:tcW w:w="1785" w:type="dxa"/>
            <w:vMerge/>
          </w:tcPr>
          <w:p w14:paraId="037760D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5C9BE5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7798D57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D4234B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00A71F2" w14:textId="77777777" w:rsidTr="007D02DE">
        <w:tc>
          <w:tcPr>
            <w:tcW w:w="657" w:type="dxa"/>
            <w:vMerge/>
          </w:tcPr>
          <w:p w14:paraId="307EB98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8A0CF1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C360ED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15 до 20</w:t>
            </w:r>
          </w:p>
        </w:tc>
        <w:tc>
          <w:tcPr>
            <w:tcW w:w="1785" w:type="dxa"/>
            <w:vMerge/>
          </w:tcPr>
          <w:p w14:paraId="60E3DAE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052458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0F425C4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FDB02E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2FD9823" w14:textId="77777777" w:rsidTr="007D02DE">
        <w:trPr>
          <w:trHeight w:val="1399"/>
        </w:trPr>
        <w:tc>
          <w:tcPr>
            <w:tcW w:w="657" w:type="dxa"/>
            <w:vMerge/>
          </w:tcPr>
          <w:p w14:paraId="7BC1FC4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BF8CFF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34F275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20 до 30</w:t>
            </w:r>
          </w:p>
        </w:tc>
        <w:tc>
          <w:tcPr>
            <w:tcW w:w="1785" w:type="dxa"/>
            <w:vMerge/>
          </w:tcPr>
          <w:p w14:paraId="3EA55B6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8B0186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46A59BD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5A5827D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06B450F" w14:textId="77777777" w:rsidTr="007D02DE">
        <w:tc>
          <w:tcPr>
            <w:tcW w:w="657" w:type="dxa"/>
            <w:vMerge/>
          </w:tcPr>
          <w:p w14:paraId="55C2243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3F375D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7DFBDA1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от 30</w:t>
            </w:r>
          </w:p>
        </w:tc>
        <w:tc>
          <w:tcPr>
            <w:tcW w:w="1785" w:type="dxa"/>
            <w:vMerge/>
          </w:tcPr>
          <w:p w14:paraId="41EABEA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5A026B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4BF925F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0329AD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C57C2DE" w14:textId="77777777" w:rsidTr="007D02DE">
        <w:tc>
          <w:tcPr>
            <w:tcW w:w="14972" w:type="dxa"/>
            <w:gridSpan w:val="7"/>
          </w:tcPr>
          <w:p w14:paraId="4E451C3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7. Прозрачность бюджетного процесса</w:t>
            </w:r>
          </w:p>
        </w:tc>
      </w:tr>
      <w:tr w:rsidR="00EB7960" w:rsidRPr="00EB7960" w14:paraId="128A2B53" w14:textId="77777777" w:rsidTr="007D02DE">
        <w:tc>
          <w:tcPr>
            <w:tcW w:w="657" w:type="dxa"/>
            <w:vMerge w:val="restart"/>
          </w:tcPr>
          <w:p w14:paraId="5DDB9F8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Р16</w:t>
            </w:r>
          </w:p>
        </w:tc>
        <w:tc>
          <w:tcPr>
            <w:tcW w:w="3734" w:type="dxa"/>
            <w:vMerge w:val="restart"/>
          </w:tcPr>
          <w:p w14:paraId="4D83F8E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Опубликование на сайте отчетности об исполнении бюджета </w:t>
            </w:r>
            <w:proofErr w:type="gram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ГАБС  за</w:t>
            </w:r>
            <w:proofErr w:type="gram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отчетный период (год, квартал)</w:t>
            </w:r>
          </w:p>
        </w:tc>
        <w:tc>
          <w:tcPr>
            <w:tcW w:w="2325" w:type="dxa"/>
          </w:tcPr>
          <w:p w14:paraId="5AF171B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Опубликована</w:t>
            </w:r>
          </w:p>
        </w:tc>
        <w:tc>
          <w:tcPr>
            <w:tcW w:w="1785" w:type="dxa"/>
            <w:vMerge w:val="restart"/>
          </w:tcPr>
          <w:p w14:paraId="7BA5511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10252C7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7D267E0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Официальный сайт ГАБС в системе «Интернет», раздел официального сайта муниципального образования, выделенный </w:t>
            </w: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lastRenderedPageBreak/>
              <w:t>для размещения информации по запросу ГАБС</w:t>
            </w:r>
          </w:p>
        </w:tc>
        <w:tc>
          <w:tcPr>
            <w:tcW w:w="2391" w:type="dxa"/>
            <w:vMerge w:val="restart"/>
          </w:tcPr>
          <w:p w14:paraId="48BCEAD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Оценивается доступность отчетности ГАБС об исполнении бюджета для населения </w:t>
            </w:r>
          </w:p>
        </w:tc>
      </w:tr>
      <w:tr w:rsidR="00EB7960" w:rsidRPr="00EB7960" w14:paraId="060F908C" w14:textId="77777777" w:rsidTr="007D02DE">
        <w:tc>
          <w:tcPr>
            <w:tcW w:w="657" w:type="dxa"/>
            <w:vMerge/>
          </w:tcPr>
          <w:p w14:paraId="59ACD43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656EDC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FEC6E9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Не опубликована</w:t>
            </w:r>
          </w:p>
        </w:tc>
        <w:tc>
          <w:tcPr>
            <w:tcW w:w="1785" w:type="dxa"/>
            <w:vMerge/>
          </w:tcPr>
          <w:p w14:paraId="0C5B706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AF3AED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6187CB1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1863E4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478A903" w14:textId="77777777" w:rsidTr="007D02DE">
        <w:tc>
          <w:tcPr>
            <w:tcW w:w="14972" w:type="dxa"/>
            <w:gridSpan w:val="7"/>
          </w:tcPr>
          <w:p w14:paraId="1E28F62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8. Организация системы контроля</w:t>
            </w:r>
          </w:p>
        </w:tc>
      </w:tr>
      <w:tr w:rsidR="00EB7960" w:rsidRPr="00EB7960" w14:paraId="5F8ABCBC" w14:textId="77777777" w:rsidTr="007D02DE">
        <w:tc>
          <w:tcPr>
            <w:tcW w:w="657" w:type="dxa"/>
            <w:vMerge w:val="restart"/>
          </w:tcPr>
          <w:p w14:paraId="43F8A65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Р17</w:t>
            </w:r>
          </w:p>
        </w:tc>
        <w:tc>
          <w:tcPr>
            <w:tcW w:w="3734" w:type="dxa"/>
            <w:vMerge w:val="restart"/>
          </w:tcPr>
          <w:p w14:paraId="35113D2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Неправомерное использование бюджетных средств, в том числе нецелевое использование бюджетных средств. </w:t>
            </w:r>
          </w:p>
          <w:p w14:paraId="7164D9A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Р17=</w:t>
            </w:r>
            <w:r w:rsidRPr="00EB7960">
              <w:rPr>
                <w:rFonts w:ascii="Times New Roman" w:eastAsia="Times New Roman" w:hAnsi="Times New Roman" w:cs="Times New Roman"/>
                <w:lang w:val="en-US" w:eastAsia="ru-RU"/>
              </w:rPr>
              <w:t>Sn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EB796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где:</w:t>
            </w:r>
          </w:p>
          <w:p w14:paraId="450015D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Sn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- объем неправомерного использования бюджетных средств,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br/>
              <w:t>в том числе нецелевого использования бюджетных средств, допущенных ГАБС и подведомственными ему муниципальными учреждениями;</w:t>
            </w:r>
          </w:p>
          <w:p w14:paraId="2F51EDE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E - кассовое исполнение расходов ГАБС за отчетный период. </w:t>
            </w:r>
          </w:p>
        </w:tc>
        <w:tc>
          <w:tcPr>
            <w:tcW w:w="2325" w:type="dxa"/>
          </w:tcPr>
          <w:p w14:paraId="751FD3B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85" w:type="dxa"/>
            <w:vMerge w:val="restart"/>
          </w:tcPr>
          <w:p w14:paraId="6109DA7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520DD52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77B60FA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Годовая бюджетная отчетность, запрос информации у ГАБС</w:t>
            </w:r>
          </w:p>
        </w:tc>
        <w:tc>
          <w:tcPr>
            <w:tcW w:w="2391" w:type="dxa"/>
            <w:vMerge w:val="restart"/>
          </w:tcPr>
          <w:p w14:paraId="1E8464F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Показатель отражает степень соблюдения бюджетного законодательства Российской Федерации и иных нормативных правовых актов, регулирующих бюджетные правоотношения.</w:t>
            </w:r>
          </w:p>
          <w:p w14:paraId="58235BE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8322FF2" w14:textId="77777777" w:rsidTr="007D02DE">
        <w:tc>
          <w:tcPr>
            <w:tcW w:w="657" w:type="dxa"/>
            <w:vMerge/>
          </w:tcPr>
          <w:p w14:paraId="68775B2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5EFCAD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B46843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 5</w:t>
            </w:r>
          </w:p>
        </w:tc>
        <w:tc>
          <w:tcPr>
            <w:tcW w:w="1785" w:type="dxa"/>
            <w:vMerge/>
          </w:tcPr>
          <w:p w14:paraId="7B4BC69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50F668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5ADE104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142270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6C5CE330" w14:textId="77777777" w:rsidTr="007D02DE">
        <w:tc>
          <w:tcPr>
            <w:tcW w:w="657" w:type="dxa"/>
            <w:vMerge/>
          </w:tcPr>
          <w:p w14:paraId="0865FC6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B8FE82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ACB2FD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5 до 10</w:t>
            </w:r>
          </w:p>
        </w:tc>
        <w:tc>
          <w:tcPr>
            <w:tcW w:w="1785" w:type="dxa"/>
            <w:vMerge/>
          </w:tcPr>
          <w:p w14:paraId="0FF6F9A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0D3B46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24BD03F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24D590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5E4430A" w14:textId="77777777" w:rsidTr="007D02DE">
        <w:tc>
          <w:tcPr>
            <w:tcW w:w="657" w:type="dxa"/>
            <w:vMerge/>
          </w:tcPr>
          <w:p w14:paraId="4284A87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640C48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DBFAE2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10 до 20</w:t>
            </w:r>
          </w:p>
        </w:tc>
        <w:tc>
          <w:tcPr>
            <w:tcW w:w="1785" w:type="dxa"/>
            <w:vMerge/>
          </w:tcPr>
          <w:p w14:paraId="2D8902F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C4437D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601F191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4121CB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A7E6A9B" w14:textId="77777777" w:rsidTr="007D02DE">
        <w:tc>
          <w:tcPr>
            <w:tcW w:w="657" w:type="dxa"/>
            <w:vMerge/>
          </w:tcPr>
          <w:p w14:paraId="00ECB7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437D84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D6FD74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20</w:t>
            </w:r>
          </w:p>
        </w:tc>
        <w:tc>
          <w:tcPr>
            <w:tcW w:w="1785" w:type="dxa"/>
            <w:vMerge/>
          </w:tcPr>
          <w:p w14:paraId="06A1D35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934551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37B03F1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F7083D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7BA97B9" w14:textId="77777777" w:rsidTr="007D02DE">
        <w:tc>
          <w:tcPr>
            <w:tcW w:w="14972" w:type="dxa"/>
            <w:gridSpan w:val="7"/>
          </w:tcPr>
          <w:p w14:paraId="7ECC8942" w14:textId="77777777" w:rsidR="00EB7960" w:rsidRPr="00EB7960" w:rsidRDefault="00EB7960" w:rsidP="00EB796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Качество выполнения функций и полномочий учредителя муниципальных учреждений</w:t>
            </w:r>
          </w:p>
        </w:tc>
      </w:tr>
      <w:tr w:rsidR="00EB7960" w:rsidRPr="00EB7960" w14:paraId="5DDAC461" w14:textId="77777777" w:rsidTr="007D02DE">
        <w:tc>
          <w:tcPr>
            <w:tcW w:w="657" w:type="dxa"/>
            <w:vMerge w:val="restart"/>
          </w:tcPr>
          <w:p w14:paraId="1C5B59A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Р18**</w:t>
            </w:r>
          </w:p>
        </w:tc>
        <w:tc>
          <w:tcPr>
            <w:tcW w:w="3734" w:type="dxa"/>
            <w:vMerge w:val="restart"/>
          </w:tcPr>
          <w:p w14:paraId="778BB73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Выполнение муниципального задания по натуральным показателям (в разрезе муниципальных услуг (работ)).</w:t>
            </w:r>
          </w:p>
          <w:p w14:paraId="46004E0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Р18* = Мф/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Мпл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*100%, где:</w:t>
            </w:r>
          </w:p>
          <w:p w14:paraId="14BE8AC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Мпл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– объем муниципального задания по соглашению на оказание муниципальной услуги (работы). </w:t>
            </w:r>
          </w:p>
          <w:p w14:paraId="6CDE05F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Сфг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– фактически выполненное муниципальное задание за отчетный период</w:t>
            </w:r>
          </w:p>
        </w:tc>
        <w:tc>
          <w:tcPr>
            <w:tcW w:w="2325" w:type="dxa"/>
          </w:tcPr>
          <w:p w14:paraId="1C98F97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100 и более</w:t>
            </w:r>
          </w:p>
        </w:tc>
        <w:tc>
          <w:tcPr>
            <w:tcW w:w="1785" w:type="dxa"/>
            <w:vMerge w:val="restart"/>
          </w:tcPr>
          <w:p w14:paraId="33A6ADA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1C61E48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72899DC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Соглашение, отчет о выполнении муниципального задания, запрос информации у ГАБС</w:t>
            </w:r>
          </w:p>
        </w:tc>
        <w:tc>
          <w:tcPr>
            <w:tcW w:w="2391" w:type="dxa"/>
            <w:vMerge w:val="restart"/>
          </w:tcPr>
          <w:p w14:paraId="2475FF9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Ориентиром является снижение доли неисполненных назначений</w:t>
            </w:r>
          </w:p>
        </w:tc>
      </w:tr>
      <w:tr w:rsidR="00EB7960" w:rsidRPr="00EB7960" w14:paraId="463D823A" w14:textId="77777777" w:rsidTr="007D02DE">
        <w:tc>
          <w:tcPr>
            <w:tcW w:w="657" w:type="dxa"/>
            <w:vMerge/>
          </w:tcPr>
          <w:p w14:paraId="2CACA17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5BC39F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1086E6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95 до 100</w:t>
            </w:r>
          </w:p>
        </w:tc>
        <w:tc>
          <w:tcPr>
            <w:tcW w:w="1785" w:type="dxa"/>
            <w:vMerge/>
          </w:tcPr>
          <w:p w14:paraId="4B7F5B2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FD9A25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0B34D68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5165EB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5DF7438" w14:textId="77777777" w:rsidTr="007D02DE">
        <w:tc>
          <w:tcPr>
            <w:tcW w:w="657" w:type="dxa"/>
            <w:vMerge/>
          </w:tcPr>
          <w:p w14:paraId="40B9D7C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34984FB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237694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90 до 95</w:t>
            </w:r>
          </w:p>
        </w:tc>
        <w:tc>
          <w:tcPr>
            <w:tcW w:w="1785" w:type="dxa"/>
            <w:vMerge/>
          </w:tcPr>
          <w:p w14:paraId="32CE0F4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262BD0E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79FA392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0F6EB9E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44B8434" w14:textId="77777777" w:rsidTr="007D02DE">
        <w:tc>
          <w:tcPr>
            <w:tcW w:w="657" w:type="dxa"/>
            <w:vMerge/>
          </w:tcPr>
          <w:p w14:paraId="087A47E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5624842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1EE272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85 до 90</w:t>
            </w:r>
          </w:p>
        </w:tc>
        <w:tc>
          <w:tcPr>
            <w:tcW w:w="1785" w:type="dxa"/>
            <w:vMerge/>
          </w:tcPr>
          <w:p w14:paraId="3860E75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898158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7D7FA25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248458B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9AF7B45" w14:textId="77777777" w:rsidTr="007D02DE">
        <w:tc>
          <w:tcPr>
            <w:tcW w:w="657" w:type="dxa"/>
            <w:vMerge/>
          </w:tcPr>
          <w:p w14:paraId="601B62B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5A68CD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31764B8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 85</w:t>
            </w:r>
          </w:p>
        </w:tc>
        <w:tc>
          <w:tcPr>
            <w:tcW w:w="1785" w:type="dxa"/>
            <w:vMerge/>
          </w:tcPr>
          <w:p w14:paraId="223C6D0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330AB5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7D293E9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252B32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9E0B2EB" w14:textId="77777777" w:rsidTr="007D02DE">
        <w:tc>
          <w:tcPr>
            <w:tcW w:w="657" w:type="dxa"/>
            <w:vMerge w:val="restart"/>
          </w:tcPr>
          <w:p w14:paraId="4C18BDF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Р19</w:t>
            </w:r>
          </w:p>
        </w:tc>
        <w:tc>
          <w:tcPr>
            <w:tcW w:w="3734" w:type="dxa"/>
            <w:vMerge w:val="restart"/>
          </w:tcPr>
          <w:p w14:paraId="6C3C738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Доля неизрасходованных средств субсидии на финансовое обеспечение выполнения муниципального задания (бюджетных ассигнований казенного учреждения в соответствии со сметой учреждения и расчетом затрат на финансовое </w:t>
            </w: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выполнения муниципального задания) на конец отчетного периода.</w:t>
            </w:r>
          </w:p>
          <w:p w14:paraId="6629418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7C4EF4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 и более</w:t>
            </w:r>
          </w:p>
        </w:tc>
        <w:tc>
          <w:tcPr>
            <w:tcW w:w="1785" w:type="dxa"/>
            <w:vMerge w:val="restart"/>
          </w:tcPr>
          <w:p w14:paraId="391C58F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процент</w:t>
            </w:r>
          </w:p>
        </w:tc>
        <w:tc>
          <w:tcPr>
            <w:tcW w:w="1365" w:type="dxa"/>
          </w:tcPr>
          <w:p w14:paraId="0F8D3A2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37FD5FE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Отчет об исполнении плана финансово-хозяйственной деятельности (бюджетной сметы) муниципального учреждения, запрос информации у ГАБС</w:t>
            </w:r>
          </w:p>
        </w:tc>
        <w:tc>
          <w:tcPr>
            <w:tcW w:w="2391" w:type="dxa"/>
            <w:vMerge w:val="restart"/>
          </w:tcPr>
          <w:p w14:paraId="0E56254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Ориентиром является полное освоение выделенных средств</w:t>
            </w:r>
          </w:p>
        </w:tc>
      </w:tr>
      <w:tr w:rsidR="00EB7960" w:rsidRPr="00EB7960" w14:paraId="273D6533" w14:textId="77777777" w:rsidTr="007D02DE">
        <w:tc>
          <w:tcPr>
            <w:tcW w:w="657" w:type="dxa"/>
            <w:vMerge/>
          </w:tcPr>
          <w:p w14:paraId="5C3C959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1B43D93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4F0C32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95 до 100</w:t>
            </w:r>
          </w:p>
        </w:tc>
        <w:tc>
          <w:tcPr>
            <w:tcW w:w="1785" w:type="dxa"/>
            <w:vMerge/>
          </w:tcPr>
          <w:p w14:paraId="737BCDD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6F958C8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573DBB0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763D42E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FE9D1C2" w14:textId="77777777" w:rsidTr="007D02DE">
        <w:tc>
          <w:tcPr>
            <w:tcW w:w="657" w:type="dxa"/>
            <w:vMerge/>
          </w:tcPr>
          <w:p w14:paraId="79602CF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9A9FEF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09A6E75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90 до 95</w:t>
            </w:r>
          </w:p>
        </w:tc>
        <w:tc>
          <w:tcPr>
            <w:tcW w:w="1785" w:type="dxa"/>
            <w:vMerge/>
          </w:tcPr>
          <w:p w14:paraId="630551C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5E1E944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562B845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5E80026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0F12EF7" w14:textId="77777777" w:rsidTr="007D02DE">
        <w:tc>
          <w:tcPr>
            <w:tcW w:w="657" w:type="dxa"/>
            <w:vMerge/>
          </w:tcPr>
          <w:p w14:paraId="7820E83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2179D08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59410A8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от 85 до 90</w:t>
            </w:r>
          </w:p>
        </w:tc>
        <w:tc>
          <w:tcPr>
            <w:tcW w:w="1785" w:type="dxa"/>
            <w:vMerge/>
          </w:tcPr>
          <w:p w14:paraId="2F3DCE3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711BC58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5176A25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F3DCD1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1483039" w14:textId="77777777" w:rsidTr="007D02DE">
        <w:tc>
          <w:tcPr>
            <w:tcW w:w="657" w:type="dxa"/>
            <w:vMerge/>
          </w:tcPr>
          <w:p w14:paraId="0FA3842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0F10F45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187AFF0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до 85</w:t>
            </w:r>
          </w:p>
        </w:tc>
        <w:tc>
          <w:tcPr>
            <w:tcW w:w="1785" w:type="dxa"/>
            <w:vMerge/>
          </w:tcPr>
          <w:p w14:paraId="4196A3A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4B1238E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151CF47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12DA71B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82C146E" w14:textId="77777777" w:rsidTr="007D02DE">
        <w:tc>
          <w:tcPr>
            <w:tcW w:w="657" w:type="dxa"/>
            <w:vMerge w:val="restart"/>
          </w:tcPr>
          <w:p w14:paraId="296ED8E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Р20</w:t>
            </w:r>
          </w:p>
        </w:tc>
        <w:tc>
          <w:tcPr>
            <w:tcW w:w="3734" w:type="dxa"/>
            <w:vMerge w:val="restart"/>
          </w:tcPr>
          <w:p w14:paraId="1C83890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Открытость, доступность, своевременность и полнота информации о плане финансово-хозяйственной деятельности муниципального учреждения на официальном сайте размещения информации </w:t>
            </w:r>
            <w:hyperlink r:id="rId7" w:history="1"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val="en-US" w:eastAsia="ru-RU"/>
                </w:rPr>
                <w:t>www</w:t>
              </w:r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eastAsia="ru-RU"/>
                </w:rPr>
                <w:t>.</w:t>
              </w:r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val="en-US" w:eastAsia="ru-RU"/>
                </w:rPr>
                <w:t>bus</w:t>
              </w:r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eastAsia="ru-RU"/>
                </w:rPr>
                <w:t>.</w:t>
              </w:r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val="en-US" w:eastAsia="ru-RU"/>
                </w:rPr>
                <w:t>gov</w:t>
              </w:r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D2CC87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К негативным фактам относятся:</w:t>
            </w:r>
          </w:p>
          <w:p w14:paraId="3A12EE1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1.нарушение сроков размещения информации,</w:t>
            </w:r>
          </w:p>
          <w:p w14:paraId="0344F48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2. размещение неполной информации;</w:t>
            </w:r>
          </w:p>
          <w:p w14:paraId="076672E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3. размещение недостоверной информации.</w:t>
            </w:r>
          </w:p>
        </w:tc>
        <w:tc>
          <w:tcPr>
            <w:tcW w:w="2325" w:type="dxa"/>
          </w:tcPr>
          <w:p w14:paraId="0053E6A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</w:t>
            </w:r>
          </w:p>
        </w:tc>
        <w:tc>
          <w:tcPr>
            <w:tcW w:w="1785" w:type="dxa"/>
            <w:vMerge w:val="restart"/>
          </w:tcPr>
          <w:p w14:paraId="2DC4B5D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365" w:type="dxa"/>
          </w:tcPr>
          <w:p w14:paraId="6E806BC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2715" w:type="dxa"/>
            <w:vMerge w:val="restart"/>
          </w:tcPr>
          <w:p w14:paraId="4FB453F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Официальный сайт размещения информации </w:t>
            </w:r>
            <w:hyperlink r:id="rId8" w:history="1">
              <w:r w:rsidRPr="00EB7960">
                <w:rPr>
                  <w:rFonts w:ascii="Times New Roman" w:eastAsia="Times New Roman" w:hAnsi="Times New Roman" w:cs="Times New Roman" w:hint="eastAsia"/>
                  <w:color w:val="0000FF"/>
                  <w:u w:val="single"/>
                  <w:lang w:eastAsia="ru-RU"/>
                </w:rPr>
                <w:t>www.bus.gov.ru,</w:t>
              </w:r>
            </w:hyperlink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 запрос информации у ГАБС</w:t>
            </w:r>
          </w:p>
        </w:tc>
        <w:tc>
          <w:tcPr>
            <w:tcW w:w="2391" w:type="dxa"/>
            <w:vMerge w:val="restart"/>
          </w:tcPr>
          <w:p w14:paraId="54067E6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Ориентиром является своевременное и полное размещение информации о плане финансово-хозяйственной деятельности</w:t>
            </w:r>
          </w:p>
        </w:tc>
      </w:tr>
      <w:tr w:rsidR="00EB7960" w:rsidRPr="00EB7960" w14:paraId="3C6882CC" w14:textId="77777777" w:rsidTr="007D02DE">
        <w:tc>
          <w:tcPr>
            <w:tcW w:w="657" w:type="dxa"/>
            <w:vMerge/>
          </w:tcPr>
          <w:p w14:paraId="6E187FB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3CE8CC2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49ECB60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фактов по п.1 (до 5 рабочих дней) и (или) 2 по плану ФХД на дату.</w:t>
            </w:r>
          </w:p>
        </w:tc>
        <w:tc>
          <w:tcPr>
            <w:tcW w:w="1785" w:type="dxa"/>
            <w:vMerge/>
          </w:tcPr>
          <w:p w14:paraId="19101DC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1A53696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15" w:type="dxa"/>
            <w:vMerge/>
          </w:tcPr>
          <w:p w14:paraId="0D0090C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9BE164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7F83F615" w14:textId="77777777" w:rsidTr="007D02DE">
        <w:tc>
          <w:tcPr>
            <w:tcW w:w="657" w:type="dxa"/>
            <w:vMerge/>
          </w:tcPr>
          <w:p w14:paraId="106E950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7D578A2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225CC46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Наличие фактов по пп.1 (от 5 рабочих дней и выше) и (или) 2 по планам ФХД на разные даты в течение года</w:t>
            </w:r>
          </w:p>
        </w:tc>
        <w:tc>
          <w:tcPr>
            <w:tcW w:w="1785" w:type="dxa"/>
            <w:vMerge/>
          </w:tcPr>
          <w:p w14:paraId="5BE6839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35534D9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5" w:type="dxa"/>
            <w:vMerge/>
          </w:tcPr>
          <w:p w14:paraId="57D3640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63B05A4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269339F" w14:textId="77777777" w:rsidTr="007D02DE">
        <w:tc>
          <w:tcPr>
            <w:tcW w:w="657" w:type="dxa"/>
            <w:vMerge/>
          </w:tcPr>
          <w:p w14:paraId="04848E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6C68E13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0E93DDC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фактов по 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. 1, 2 и (или) 3 по плану ФХД на дату</w:t>
            </w:r>
          </w:p>
        </w:tc>
        <w:tc>
          <w:tcPr>
            <w:tcW w:w="1785" w:type="dxa"/>
            <w:vMerge/>
          </w:tcPr>
          <w:p w14:paraId="59B0187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53A8ADF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5" w:type="dxa"/>
            <w:vMerge/>
          </w:tcPr>
          <w:p w14:paraId="09275AF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45D974F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17919232" w14:textId="77777777" w:rsidTr="007D02DE">
        <w:tc>
          <w:tcPr>
            <w:tcW w:w="657" w:type="dxa"/>
            <w:vMerge/>
          </w:tcPr>
          <w:p w14:paraId="58EE395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3734" w:type="dxa"/>
            <w:vMerge/>
          </w:tcPr>
          <w:p w14:paraId="4619E17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25" w:type="dxa"/>
          </w:tcPr>
          <w:p w14:paraId="69EB9AE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фактов по </w:t>
            </w:r>
            <w:proofErr w:type="spellStart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. 1, 2 и (или) 3 по планам ФХД на разные даты</w:t>
            </w:r>
          </w:p>
        </w:tc>
        <w:tc>
          <w:tcPr>
            <w:tcW w:w="1785" w:type="dxa"/>
            <w:vMerge/>
          </w:tcPr>
          <w:p w14:paraId="0EA24F6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14:paraId="03CC36A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5" w:type="dxa"/>
            <w:vMerge/>
          </w:tcPr>
          <w:p w14:paraId="4C5A36A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2391" w:type="dxa"/>
            <w:vMerge/>
          </w:tcPr>
          <w:p w14:paraId="3BF0950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</w:tbl>
    <w:p w14:paraId="46A2568A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 случае расчета показателей за период, отличный от финансового года, значения показателей определяются пропорционально годовым </w:t>
      </w:r>
    </w:p>
    <w:p w14:paraId="5CDEC5D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Показатели рассчитываются по каждой муниципальной услуге (работе) а затем вычисляется среднее значение. </w:t>
      </w:r>
    </w:p>
    <w:p w14:paraId="6957F363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0FE9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3630"/>
        <w:gridCol w:w="2372"/>
        <w:gridCol w:w="1676"/>
        <w:gridCol w:w="1398"/>
        <w:gridCol w:w="2650"/>
        <w:gridCol w:w="2274"/>
      </w:tblGrid>
      <w:tr w:rsidR="00EB7960" w:rsidRPr="00EB7960" w14:paraId="1A396F66" w14:textId="77777777" w:rsidTr="007D02DE">
        <w:tc>
          <w:tcPr>
            <w:tcW w:w="5000" w:type="pct"/>
            <w:gridSpan w:val="7"/>
          </w:tcPr>
          <w:p w14:paraId="02D40110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9. Качество исполнения бюджетных процедур во взаимосвязи с выявленными бюджетными нарушениями</w:t>
            </w:r>
          </w:p>
        </w:tc>
      </w:tr>
      <w:tr w:rsidR="00EB7960" w:rsidRPr="00EB7960" w14:paraId="38957722" w14:textId="77777777" w:rsidTr="007D02DE">
        <w:tc>
          <w:tcPr>
            <w:tcW w:w="272" w:type="pct"/>
            <w:vMerge w:val="restart"/>
          </w:tcPr>
          <w:p w14:paraId="2873527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Р18</w:t>
            </w:r>
          </w:p>
        </w:tc>
        <w:tc>
          <w:tcPr>
            <w:tcW w:w="1226" w:type="pct"/>
            <w:vMerge w:val="restart"/>
          </w:tcPr>
          <w:p w14:paraId="6B2F180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Исполнение представлений органов муниципального финансового контроля.</w:t>
            </w:r>
          </w:p>
          <w:p w14:paraId="08BA00B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Значение показателя характеризует наличие фактов и качество исполнения представлений органов муниципального финансового контроля в части выполнения бюджетных процедур и (или) </w:t>
            </w: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lastRenderedPageBreak/>
              <w:t>операций (действий) по выполнению бюджетных процедур (в том числе характеризующих качество управления расходами и доходами бюджета, ведения учета и составления бюджетной отчетности, организации и осуществления внутреннего финансового аудита), а также управления активами, осуществления закупок товаров, работ и услуг для обеспечения государственных (муниципальных) нужд.</w:t>
            </w:r>
          </w:p>
        </w:tc>
        <w:tc>
          <w:tcPr>
            <w:tcW w:w="801" w:type="pct"/>
          </w:tcPr>
          <w:p w14:paraId="62B93DA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lastRenderedPageBreak/>
              <w:t xml:space="preserve">Отсутствие фактов неисполнения представлений </w:t>
            </w:r>
          </w:p>
        </w:tc>
        <w:tc>
          <w:tcPr>
            <w:tcW w:w="566" w:type="pct"/>
            <w:vMerge w:val="restart"/>
          </w:tcPr>
          <w:p w14:paraId="777FD23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72" w:type="pct"/>
          </w:tcPr>
          <w:p w14:paraId="7DB1576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895" w:type="pct"/>
            <w:vMerge w:val="restart"/>
          </w:tcPr>
          <w:p w14:paraId="17741F1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Запрос информации у ГАБС</w:t>
            </w:r>
          </w:p>
        </w:tc>
        <w:tc>
          <w:tcPr>
            <w:tcW w:w="768" w:type="pct"/>
            <w:vMerge w:val="restart"/>
          </w:tcPr>
          <w:p w14:paraId="5CDA2A4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Ориентиром является отсутствие неисполненных представлений, устранение выявленных нарушений.</w:t>
            </w:r>
          </w:p>
        </w:tc>
      </w:tr>
      <w:tr w:rsidR="00EB7960" w:rsidRPr="00EB7960" w14:paraId="53520FEE" w14:textId="77777777" w:rsidTr="007D02DE">
        <w:tc>
          <w:tcPr>
            <w:tcW w:w="272" w:type="pct"/>
            <w:vMerge/>
          </w:tcPr>
          <w:p w14:paraId="59081EC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27929B4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3E5CCA5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Наличие не более 1 факта нарушения исполнения представления по срокам при условии полного исполнения </w:t>
            </w: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lastRenderedPageBreak/>
              <w:t>представлений</w:t>
            </w:r>
          </w:p>
        </w:tc>
        <w:tc>
          <w:tcPr>
            <w:tcW w:w="566" w:type="pct"/>
            <w:vMerge/>
          </w:tcPr>
          <w:p w14:paraId="08CB3EA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782E63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95" w:type="pct"/>
            <w:vMerge/>
          </w:tcPr>
          <w:p w14:paraId="26B9995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393C248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AF03FE2" w14:textId="77777777" w:rsidTr="007D02DE">
        <w:tc>
          <w:tcPr>
            <w:tcW w:w="272" w:type="pct"/>
            <w:vMerge/>
          </w:tcPr>
          <w:p w14:paraId="0E3A02D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628BC2B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26BA447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более 1 факта нарушения исполнения представлений по срокам при условии полного исполнения представлений</w:t>
            </w:r>
          </w:p>
        </w:tc>
        <w:tc>
          <w:tcPr>
            <w:tcW w:w="566" w:type="pct"/>
            <w:vMerge/>
          </w:tcPr>
          <w:p w14:paraId="52E2775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5508BE6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95" w:type="pct"/>
            <w:vMerge/>
          </w:tcPr>
          <w:p w14:paraId="4B7CB2E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09E7568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6ED9D716" w14:textId="77777777" w:rsidTr="007D02DE">
        <w:tc>
          <w:tcPr>
            <w:tcW w:w="272" w:type="pct"/>
            <w:vMerge/>
          </w:tcPr>
          <w:p w14:paraId="3DCF80B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5C89CE7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2DC35B5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не более 1 факта необоснованного частичного или полного неисполнения представления</w:t>
            </w:r>
          </w:p>
        </w:tc>
        <w:tc>
          <w:tcPr>
            <w:tcW w:w="566" w:type="pct"/>
            <w:vMerge/>
          </w:tcPr>
          <w:p w14:paraId="3A94E35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7CE2514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5" w:type="pct"/>
            <w:vMerge/>
          </w:tcPr>
          <w:p w14:paraId="1155E8DE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27D343B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3F4F0B7A" w14:textId="77777777" w:rsidTr="007D02DE">
        <w:tc>
          <w:tcPr>
            <w:tcW w:w="272" w:type="pct"/>
            <w:vMerge/>
          </w:tcPr>
          <w:p w14:paraId="361D60C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2015860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74C3CA6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Наличие более 1 факта необоснованного частичного или полного неисполнения представления </w:t>
            </w:r>
          </w:p>
        </w:tc>
        <w:tc>
          <w:tcPr>
            <w:tcW w:w="566" w:type="pct"/>
            <w:vMerge/>
          </w:tcPr>
          <w:p w14:paraId="1638C80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1B5EA31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5" w:type="pct"/>
            <w:vMerge/>
          </w:tcPr>
          <w:p w14:paraId="18A2739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2B38DBA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0FBA87B" w14:textId="77777777" w:rsidTr="007D02DE">
        <w:tc>
          <w:tcPr>
            <w:tcW w:w="272" w:type="pct"/>
            <w:vMerge w:val="restart"/>
          </w:tcPr>
          <w:p w14:paraId="56782C8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Р19</w:t>
            </w:r>
          </w:p>
        </w:tc>
        <w:tc>
          <w:tcPr>
            <w:tcW w:w="1226" w:type="pct"/>
            <w:vMerge w:val="restart"/>
          </w:tcPr>
          <w:p w14:paraId="5B51DFE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Исполнение предписаний органов муниципального финансового контроля</w:t>
            </w: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.</w:t>
            </w:r>
          </w:p>
          <w:p w14:paraId="6F07BA7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 xml:space="preserve">Значение показателя характеризует наличие фактов и качество исполнения предписаний органов муниципального финансового контроля в части выполнения бюджетных процедур и (или) операций (действий) по выполнению бюджетных процедур (в том числе характеризующих качество управления расходами и </w:t>
            </w: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lastRenderedPageBreak/>
              <w:t>доходами бюджета, ведения учета и составления бюджетной отчетности, организации и осуществления внутреннего финансового аудита), а также управления активами, осуществления закупок товаров, работ и услуг для обеспечения государственных (муниципальных) нужд.</w:t>
            </w:r>
          </w:p>
        </w:tc>
        <w:tc>
          <w:tcPr>
            <w:tcW w:w="801" w:type="pct"/>
          </w:tcPr>
          <w:p w14:paraId="1688883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lastRenderedPageBreak/>
              <w:t xml:space="preserve">Отсутствие фактов неисполнения предписаний </w:t>
            </w:r>
          </w:p>
        </w:tc>
        <w:tc>
          <w:tcPr>
            <w:tcW w:w="566" w:type="pct"/>
            <w:vMerge w:val="restart"/>
          </w:tcPr>
          <w:p w14:paraId="0EDEC04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72" w:type="pct"/>
          </w:tcPr>
          <w:p w14:paraId="12827DB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895" w:type="pct"/>
            <w:vMerge w:val="restart"/>
          </w:tcPr>
          <w:p w14:paraId="331EACB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Запрос информации у ГАБС</w:t>
            </w:r>
          </w:p>
        </w:tc>
        <w:tc>
          <w:tcPr>
            <w:tcW w:w="768" w:type="pct"/>
            <w:vMerge w:val="restart"/>
          </w:tcPr>
          <w:p w14:paraId="3AD5391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Ориентиром является отсутствие неисполненных предписаний, устранение выявленных нарушений.</w:t>
            </w:r>
          </w:p>
        </w:tc>
      </w:tr>
      <w:tr w:rsidR="00EB7960" w:rsidRPr="00EB7960" w14:paraId="60AB2725" w14:textId="77777777" w:rsidTr="007D02DE">
        <w:tc>
          <w:tcPr>
            <w:tcW w:w="272" w:type="pct"/>
            <w:vMerge/>
          </w:tcPr>
          <w:p w14:paraId="717B45F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2137A89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6F4B619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не более 1 факта нарушения исполнения предписания по срокам при условии полного исполнения предписаний</w:t>
            </w:r>
          </w:p>
        </w:tc>
        <w:tc>
          <w:tcPr>
            <w:tcW w:w="566" w:type="pct"/>
            <w:vMerge/>
          </w:tcPr>
          <w:p w14:paraId="39EB318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0ED6C0F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95" w:type="pct"/>
            <w:vMerge/>
          </w:tcPr>
          <w:p w14:paraId="5FB55F7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4C1BC6E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7E1B47B3" w14:textId="77777777" w:rsidTr="007D02DE">
        <w:tc>
          <w:tcPr>
            <w:tcW w:w="272" w:type="pct"/>
            <w:vMerge/>
          </w:tcPr>
          <w:p w14:paraId="2109A75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0A66440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104B63B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Наличие более 1 факта нарушения </w:t>
            </w: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lastRenderedPageBreak/>
              <w:t>исполнения предписаний по срокам при условии полного исполнения предписаний</w:t>
            </w:r>
          </w:p>
        </w:tc>
        <w:tc>
          <w:tcPr>
            <w:tcW w:w="566" w:type="pct"/>
            <w:vMerge/>
          </w:tcPr>
          <w:p w14:paraId="373DCB7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58B32F2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95" w:type="pct"/>
            <w:vMerge/>
          </w:tcPr>
          <w:p w14:paraId="6D23E6D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155BCED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4292372D" w14:textId="77777777" w:rsidTr="007D02DE">
        <w:tc>
          <w:tcPr>
            <w:tcW w:w="272" w:type="pct"/>
            <w:vMerge/>
          </w:tcPr>
          <w:p w14:paraId="779A9B4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0144F42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4D57368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не более 1 факта необоснованного частичного или полного неисполнения предписания</w:t>
            </w:r>
          </w:p>
        </w:tc>
        <w:tc>
          <w:tcPr>
            <w:tcW w:w="566" w:type="pct"/>
            <w:vMerge/>
          </w:tcPr>
          <w:p w14:paraId="25D412B8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53DEDFD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5" w:type="pct"/>
            <w:vMerge/>
          </w:tcPr>
          <w:p w14:paraId="283DB0B1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61B0469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0DF912AD" w14:textId="77777777" w:rsidTr="007D02DE">
        <w:tc>
          <w:tcPr>
            <w:tcW w:w="272" w:type="pct"/>
            <w:vMerge/>
          </w:tcPr>
          <w:p w14:paraId="7E5B850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180B228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7E39604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более 1 факта необоснованного частичного или полного неисполнения предписания</w:t>
            </w:r>
          </w:p>
        </w:tc>
        <w:tc>
          <w:tcPr>
            <w:tcW w:w="566" w:type="pct"/>
            <w:vMerge/>
          </w:tcPr>
          <w:p w14:paraId="7A30451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28D7320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5" w:type="pct"/>
            <w:vMerge/>
          </w:tcPr>
          <w:p w14:paraId="62A7636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4A9D41F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</w:p>
        </w:tc>
      </w:tr>
      <w:tr w:rsidR="00EB7960" w:rsidRPr="00EB7960" w14:paraId="26BAD0DD" w14:textId="77777777" w:rsidTr="007D02DE">
        <w:tc>
          <w:tcPr>
            <w:tcW w:w="272" w:type="pct"/>
            <w:vMerge w:val="restart"/>
          </w:tcPr>
          <w:p w14:paraId="274E3E2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Р20</w:t>
            </w:r>
          </w:p>
        </w:tc>
        <w:tc>
          <w:tcPr>
            <w:tcW w:w="1226" w:type="pct"/>
            <w:vMerge w:val="restart"/>
          </w:tcPr>
          <w:p w14:paraId="7FB4418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Исполнение представлений об устранении нарушений, в том числе бюджетных нарушений, направленных органами прокуратуры.</w:t>
            </w:r>
          </w:p>
          <w:p w14:paraId="4143AC1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Значение показателя характеризует наличие фактов нарушений у объекта мониторинга, а также полноту и своевременность устранения этих нарушений по результатам проверок, проведенных органами прокуратуры.</w:t>
            </w:r>
          </w:p>
        </w:tc>
        <w:tc>
          <w:tcPr>
            <w:tcW w:w="801" w:type="pct"/>
          </w:tcPr>
          <w:p w14:paraId="5C2CED1A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Отсутствие фактов неисполнения представлений </w:t>
            </w:r>
          </w:p>
        </w:tc>
        <w:tc>
          <w:tcPr>
            <w:tcW w:w="566" w:type="pct"/>
            <w:vMerge w:val="restart"/>
          </w:tcPr>
          <w:p w14:paraId="4290F1FC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72" w:type="pct"/>
          </w:tcPr>
          <w:p w14:paraId="4DA02DD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5</w:t>
            </w:r>
          </w:p>
        </w:tc>
        <w:tc>
          <w:tcPr>
            <w:tcW w:w="895" w:type="pct"/>
            <w:vMerge w:val="restart"/>
          </w:tcPr>
          <w:p w14:paraId="150B23B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Запрос информации у ГАБС</w:t>
            </w:r>
          </w:p>
        </w:tc>
        <w:tc>
          <w:tcPr>
            <w:tcW w:w="768" w:type="pct"/>
            <w:vMerge w:val="restart"/>
          </w:tcPr>
          <w:p w14:paraId="6764F293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lang w:eastAsia="ru-RU"/>
              </w:rPr>
              <w:t>Ориентиром является отсутствие неисполненных представлений, устранение выявленных нарушений.</w:t>
            </w:r>
          </w:p>
        </w:tc>
      </w:tr>
      <w:tr w:rsidR="00EB7960" w:rsidRPr="00EB7960" w14:paraId="32C63941" w14:textId="77777777" w:rsidTr="007D02DE">
        <w:tc>
          <w:tcPr>
            <w:tcW w:w="272" w:type="pct"/>
            <w:vMerge/>
          </w:tcPr>
          <w:p w14:paraId="67EB717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4E6DEC5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6A11230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не более 1 факта нарушения исполнения представления по срокам при условии полного исполнения представлений</w:t>
            </w:r>
          </w:p>
        </w:tc>
        <w:tc>
          <w:tcPr>
            <w:tcW w:w="566" w:type="pct"/>
            <w:vMerge/>
          </w:tcPr>
          <w:p w14:paraId="2E7946FE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7DA53F6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4</w:t>
            </w:r>
          </w:p>
        </w:tc>
        <w:tc>
          <w:tcPr>
            <w:tcW w:w="895" w:type="pct"/>
            <w:vMerge/>
          </w:tcPr>
          <w:p w14:paraId="477D8CE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3692A4B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73669046" w14:textId="77777777" w:rsidTr="007D02DE">
        <w:tc>
          <w:tcPr>
            <w:tcW w:w="272" w:type="pct"/>
            <w:vMerge/>
          </w:tcPr>
          <w:p w14:paraId="798F499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090794BB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02E1801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Наличие более 1 факта нарушения исполнения представлений по срокам при условии </w:t>
            </w: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lastRenderedPageBreak/>
              <w:t>полного исполнения представлений</w:t>
            </w:r>
          </w:p>
        </w:tc>
        <w:tc>
          <w:tcPr>
            <w:tcW w:w="566" w:type="pct"/>
            <w:vMerge/>
          </w:tcPr>
          <w:p w14:paraId="1FFC722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32B46D6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3</w:t>
            </w:r>
          </w:p>
        </w:tc>
        <w:tc>
          <w:tcPr>
            <w:tcW w:w="895" w:type="pct"/>
            <w:vMerge/>
          </w:tcPr>
          <w:p w14:paraId="4ED514F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5F91B200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2BBD1915" w14:textId="77777777" w:rsidTr="007D02DE">
        <w:tc>
          <w:tcPr>
            <w:tcW w:w="272" w:type="pct"/>
            <w:vMerge/>
          </w:tcPr>
          <w:p w14:paraId="40B9CB4F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32B9758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0FDEC87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>Наличие не более 1 факта необоснованного частичного или полного неисполнения представления</w:t>
            </w:r>
          </w:p>
        </w:tc>
        <w:tc>
          <w:tcPr>
            <w:tcW w:w="566" w:type="pct"/>
            <w:vMerge/>
          </w:tcPr>
          <w:p w14:paraId="70BD197A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21874985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2</w:t>
            </w:r>
          </w:p>
        </w:tc>
        <w:tc>
          <w:tcPr>
            <w:tcW w:w="895" w:type="pct"/>
            <w:vMerge/>
          </w:tcPr>
          <w:p w14:paraId="5E1C31E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7AB27846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960" w:rsidRPr="00EB7960" w14:paraId="494906EE" w14:textId="77777777" w:rsidTr="007D02DE">
        <w:tc>
          <w:tcPr>
            <w:tcW w:w="272" w:type="pct"/>
            <w:vMerge/>
          </w:tcPr>
          <w:p w14:paraId="1077F3A7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6" w:type="pct"/>
            <w:vMerge/>
          </w:tcPr>
          <w:p w14:paraId="64CB09E9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1" w:type="pct"/>
          </w:tcPr>
          <w:p w14:paraId="5C480AF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</w:pPr>
            <w:r w:rsidRPr="00EB7960">
              <w:rPr>
                <w:rFonts w:ascii="Times New Roman CYR" w:eastAsia="Times New Roman" w:hAnsi="Times New Roman CYR" w:cs="Times New Roman"/>
                <w:sz w:val="24"/>
                <w:szCs w:val="20"/>
                <w:lang w:eastAsia="ru-RU"/>
              </w:rPr>
              <w:t xml:space="preserve">Наличие более 1 факта необоснованного частичного или полного неисполнения представления </w:t>
            </w:r>
          </w:p>
        </w:tc>
        <w:tc>
          <w:tcPr>
            <w:tcW w:w="566" w:type="pct"/>
            <w:vMerge/>
          </w:tcPr>
          <w:p w14:paraId="52DA2922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14:paraId="1668D10D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ru-RU"/>
              </w:rPr>
            </w:pPr>
            <w:r w:rsidRPr="00EB7960">
              <w:rPr>
                <w:rFonts w:ascii="Times New Roman" w:eastAsia="Times New Roman CYR" w:hAnsi="Times New Roman" w:cs="Times New Roman"/>
                <w:lang w:eastAsia="ru-RU"/>
              </w:rPr>
              <w:t>1</w:t>
            </w:r>
          </w:p>
        </w:tc>
        <w:tc>
          <w:tcPr>
            <w:tcW w:w="895" w:type="pct"/>
            <w:vMerge/>
          </w:tcPr>
          <w:p w14:paraId="4E288F14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8" w:type="pct"/>
            <w:vMerge/>
          </w:tcPr>
          <w:p w14:paraId="0505C451" w14:textId="77777777" w:rsidR="00EB7960" w:rsidRPr="00EB7960" w:rsidRDefault="00EB7960" w:rsidP="00EB7960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9BB87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"/>
          <w:sz w:val="24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DFFBB0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 CYR" w:hAnsi="Times New Roman CYR" w:cs="Times New Roman"/>
          <w:sz w:val="24"/>
          <w:szCs w:val="20"/>
          <w:lang w:eastAsia="ru-RU"/>
        </w:rPr>
        <w:sectPr w:rsidR="00EB7960" w:rsidRPr="00EB7960">
          <w:headerReference w:type="default" r:id="rId9"/>
          <w:footerReference w:type="default" r:id="rId10"/>
          <w:pgSz w:w="16800" w:h="11900" w:orient="landscape"/>
          <w:pgMar w:top="1134" w:right="1134" w:bottom="794" w:left="851" w:header="720" w:footer="720" w:gutter="0"/>
          <w:cols w:space="720"/>
        </w:sectPr>
      </w:pPr>
    </w:p>
    <w:p w14:paraId="539DED4D" w14:textId="0A69A5D3" w:rsidR="006F6DC2" w:rsidRDefault="00EB7960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</w:pPr>
      <w:bookmarkStart w:id="11" w:name="sub_1200"/>
      <w:r w:rsidRPr="00EB7960">
        <w:rPr>
          <w:rFonts w:ascii="Times New Roman" w:eastAsia="Times New Roman" w:hAnsi="Times New Roman" w:cs="Times New Roman" w:hint="eastAsia"/>
          <w:color w:val="26282F"/>
          <w:sz w:val="24"/>
          <w:szCs w:val="20"/>
          <w:lang w:eastAsia="ru-RU"/>
        </w:rPr>
        <w:lastRenderedPageBreak/>
        <w:t xml:space="preserve">Приложение 2 </w:t>
      </w:r>
    </w:p>
    <w:p w14:paraId="02551C11" w14:textId="77777777" w:rsidR="006F6DC2" w:rsidRPr="006F6DC2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</w:pPr>
      <w:r w:rsidRPr="006F6DC2"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  <w:t xml:space="preserve">к Порядку проведения мониторинга качества </w:t>
      </w:r>
    </w:p>
    <w:p w14:paraId="16227971" w14:textId="77777777" w:rsidR="006F6DC2" w:rsidRPr="006F6DC2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</w:pPr>
      <w:r w:rsidRPr="006F6DC2"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  <w:t xml:space="preserve">финансового менеджмента, осуществляемого </w:t>
      </w:r>
    </w:p>
    <w:p w14:paraId="43999F8C" w14:textId="77777777" w:rsidR="006F6DC2" w:rsidRPr="006F6DC2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</w:pPr>
      <w:r w:rsidRPr="006F6DC2"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  <w:t xml:space="preserve">главными администраторами бюджетных средств </w:t>
      </w:r>
    </w:p>
    <w:p w14:paraId="778A90E0" w14:textId="77777777" w:rsidR="006F6DC2" w:rsidRPr="006F6DC2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</w:pPr>
      <w:bookmarkStart w:id="12" w:name="_Hlk233970308"/>
      <w:proofErr w:type="spellStart"/>
      <w:r w:rsidRPr="006F6DC2"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  <w:t>Усть-Заостровского</w:t>
      </w:r>
      <w:proofErr w:type="spellEnd"/>
      <w:r w:rsidRPr="006F6DC2"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  <w:t xml:space="preserve"> сельского поселения </w:t>
      </w:r>
    </w:p>
    <w:p w14:paraId="6CD2D6F7" w14:textId="19E4EB78" w:rsidR="00EB7960" w:rsidRPr="00EB7960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26282F"/>
          <w:sz w:val="24"/>
          <w:szCs w:val="20"/>
          <w:lang w:eastAsia="ru-RU"/>
        </w:rPr>
      </w:pPr>
      <w:r w:rsidRPr="006F6DC2">
        <w:rPr>
          <w:rFonts w:ascii="Times New Roman" w:eastAsia="Times New Roman" w:hAnsi="Times New Roman" w:cs="Times New Roman"/>
          <w:bCs/>
          <w:color w:val="26282F"/>
          <w:sz w:val="24"/>
          <w:szCs w:val="20"/>
          <w:lang w:eastAsia="ru-RU"/>
        </w:rPr>
        <w:t>Омского района Омской области</w:t>
      </w:r>
      <w:bookmarkEnd w:id="12"/>
      <w:r w:rsidR="00EB7960" w:rsidRPr="00EB7960">
        <w:rPr>
          <w:rFonts w:ascii="Times New Roman" w:eastAsia="Times New Roman" w:hAnsi="Times New Roman" w:cs="Times New Roman" w:hint="eastAsia"/>
          <w:b/>
          <w:color w:val="26282F"/>
          <w:sz w:val="24"/>
          <w:szCs w:val="20"/>
          <w:lang w:eastAsia="ru-RU"/>
        </w:rPr>
        <w:br/>
      </w:r>
      <w:bookmarkEnd w:id="11"/>
    </w:p>
    <w:p w14:paraId="6F8DC06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/>
          <w:color w:val="26282F"/>
          <w:sz w:val="24"/>
          <w:szCs w:val="20"/>
          <w:lang w:eastAsia="ru-RU"/>
        </w:rPr>
        <w:t>СОГЛАСОВАНО:</w:t>
      </w:r>
    </w:p>
    <w:p w14:paraId="2C1C4229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82F"/>
          <w:sz w:val="24"/>
          <w:szCs w:val="20"/>
          <w:lang w:eastAsia="ru-RU"/>
        </w:rPr>
      </w:pPr>
    </w:p>
    <w:p w14:paraId="4678B28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Cs/>
          <w:color w:val="26282F"/>
          <w:sz w:val="28"/>
          <w:szCs w:val="28"/>
          <w:lang w:eastAsia="ru-RU"/>
        </w:rPr>
        <w:t>«_</w:t>
      </w:r>
      <w:proofErr w:type="gramStart"/>
      <w:r w:rsidRPr="00EB7960">
        <w:rPr>
          <w:rFonts w:ascii="Times New Roman" w:eastAsia="Times New Roman" w:hAnsi="Times New Roman" w:cs="Times New Roman" w:hint="eastAsia"/>
          <w:bCs/>
          <w:color w:val="26282F"/>
          <w:sz w:val="28"/>
          <w:szCs w:val="28"/>
          <w:lang w:eastAsia="ru-RU"/>
        </w:rPr>
        <w:t>_»_</w:t>
      </w:r>
      <w:proofErr w:type="gramEnd"/>
      <w:r w:rsidRPr="00EB7960">
        <w:rPr>
          <w:rFonts w:ascii="Times New Roman" w:eastAsia="Times New Roman" w:hAnsi="Times New Roman" w:cs="Times New Roman" w:hint="eastAsia"/>
          <w:bCs/>
          <w:color w:val="26282F"/>
          <w:sz w:val="28"/>
          <w:szCs w:val="28"/>
          <w:lang w:eastAsia="ru-RU"/>
        </w:rPr>
        <w:t xml:space="preserve">_______202_ г. </w:t>
      </w:r>
    </w:p>
    <w:p w14:paraId="1F65F0C9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_____________ _____________</w:t>
      </w:r>
    </w:p>
    <w:p w14:paraId="24D31FA5" w14:textId="3C963428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0"/>
          <w:vertAlign w:val="superscript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Cs/>
          <w:color w:val="26282F"/>
          <w:sz w:val="24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(подпись</w:t>
      </w:r>
      <w:r w:rsidR="004A14F7">
        <w:rPr>
          <w:rFonts w:ascii="Times New Roman" w:eastAsia="Times New Roman" w:hAnsi="Times New Roman" w:cs="Times New Roman"/>
          <w:bCs/>
          <w:color w:val="26282F"/>
          <w:sz w:val="24"/>
          <w:szCs w:val="20"/>
          <w:vertAlign w:val="superscript"/>
          <w:lang w:eastAsia="ru-RU"/>
        </w:rPr>
        <w:t xml:space="preserve"> </w:t>
      </w:r>
      <w:proofErr w:type="gramStart"/>
      <w:r w:rsidR="004A14F7">
        <w:rPr>
          <w:rFonts w:ascii="Times New Roman" w:eastAsia="Times New Roman" w:hAnsi="Times New Roman" w:cs="Times New Roman"/>
          <w:bCs/>
          <w:color w:val="26282F"/>
          <w:sz w:val="24"/>
          <w:szCs w:val="20"/>
          <w:vertAlign w:val="superscript"/>
          <w:lang w:eastAsia="ru-RU"/>
        </w:rPr>
        <w:t>руководителя</w:t>
      </w:r>
      <w:r w:rsidRPr="00EB7960">
        <w:rPr>
          <w:rFonts w:ascii="Times New Roman" w:eastAsia="Times New Roman" w:hAnsi="Times New Roman" w:cs="Times New Roman" w:hint="eastAsia"/>
          <w:bCs/>
          <w:color w:val="26282F"/>
          <w:sz w:val="24"/>
          <w:szCs w:val="20"/>
          <w:vertAlign w:val="superscript"/>
          <w:lang w:eastAsia="ru-RU"/>
        </w:rPr>
        <w:t xml:space="preserve">)   </w:t>
      </w:r>
      <w:proofErr w:type="gramEnd"/>
      <w:r w:rsidRPr="00EB7960">
        <w:rPr>
          <w:rFonts w:ascii="Times New Roman" w:eastAsia="Times New Roman" w:hAnsi="Times New Roman" w:cs="Times New Roman" w:hint="eastAsia"/>
          <w:bCs/>
          <w:color w:val="26282F"/>
          <w:sz w:val="24"/>
          <w:szCs w:val="20"/>
          <w:vertAlign w:val="superscript"/>
          <w:lang w:eastAsia="ru-RU"/>
        </w:rPr>
        <w:t xml:space="preserve">       (расшифровка подписи) </w:t>
      </w:r>
    </w:p>
    <w:p w14:paraId="5271C180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</w:pPr>
    </w:p>
    <w:p w14:paraId="71192D0E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/>
          <w:color w:val="26282F"/>
          <w:szCs w:val="20"/>
          <w:lang w:eastAsia="ru-RU"/>
        </w:rPr>
        <w:t xml:space="preserve">Отчет </w:t>
      </w:r>
    </w:p>
    <w:p w14:paraId="6DE25EF4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/>
          <w:color w:val="26282F"/>
          <w:szCs w:val="20"/>
          <w:lang w:eastAsia="ru-RU"/>
        </w:rPr>
        <w:t xml:space="preserve">О результатах расчета и рейтинговых оценках </w:t>
      </w:r>
    </w:p>
    <w:p w14:paraId="2061B3FF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</w:pPr>
      <w:r w:rsidRPr="00EB7960">
        <w:rPr>
          <w:rFonts w:ascii="Times New Roman" w:eastAsia="Times New Roman" w:hAnsi="Times New Roman" w:cs="Times New Roman" w:hint="eastAsia"/>
          <w:b/>
          <w:color w:val="26282F"/>
          <w:szCs w:val="20"/>
          <w:lang w:eastAsia="ru-RU"/>
        </w:rPr>
        <w:t xml:space="preserve">качества финансового менеджмента главных администраторов бюджетных средств </w:t>
      </w:r>
    </w:p>
    <w:p w14:paraId="73F28F50" w14:textId="77777777" w:rsidR="006F6DC2" w:rsidRPr="006F6DC2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</w:pPr>
      <w:proofErr w:type="spellStart"/>
      <w:r w:rsidRPr="006F6DC2"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  <w:t>Усть-Заостровского</w:t>
      </w:r>
      <w:proofErr w:type="spellEnd"/>
      <w:r w:rsidRPr="006F6DC2"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  <w:t xml:space="preserve"> сельского поселения </w:t>
      </w:r>
    </w:p>
    <w:p w14:paraId="4F3AE19D" w14:textId="77777777" w:rsidR="006F6DC2" w:rsidRDefault="006F6DC2" w:rsidP="006F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</w:pPr>
      <w:r w:rsidRPr="006F6DC2">
        <w:rPr>
          <w:rFonts w:ascii="Times New Roman" w:eastAsia="Times New Roman" w:hAnsi="Times New Roman" w:cs="Times New Roman"/>
          <w:b/>
          <w:color w:val="26282F"/>
          <w:szCs w:val="20"/>
          <w:lang w:eastAsia="ru-RU"/>
        </w:rPr>
        <w:t xml:space="preserve">Омского района Омской области </w:t>
      </w:r>
    </w:p>
    <w:p w14:paraId="2B41BC7F" w14:textId="1B8EC57C" w:rsidR="00EB7960" w:rsidRPr="00EB7960" w:rsidRDefault="00EB7960" w:rsidP="006F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Cs w:val="20"/>
          <w:lang w:eastAsia="ru-RU"/>
        </w:rPr>
        <w:t>______________________________</w:t>
      </w:r>
    </w:p>
    <w:p w14:paraId="13E9100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(период)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963"/>
        <w:gridCol w:w="2732"/>
        <w:gridCol w:w="2732"/>
      </w:tblGrid>
      <w:tr w:rsidR="00EB7960" w:rsidRPr="00EB7960" w14:paraId="12690B27" w14:textId="77777777" w:rsidTr="007D0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53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3E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073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Рейтинговая оценка, значение показателя, баллов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A1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качества финансового менеджмента</w:t>
            </w:r>
          </w:p>
        </w:tc>
      </w:tr>
      <w:tr w:rsidR="00EB7960" w:rsidRPr="00EB7960" w14:paraId="37E23CE1" w14:textId="77777777" w:rsidTr="007D0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F3F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A0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95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09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4</w:t>
            </w:r>
          </w:p>
        </w:tc>
      </w:tr>
      <w:tr w:rsidR="00EB7960" w:rsidRPr="00EB7960" w14:paraId="62820898" w14:textId="77777777" w:rsidTr="007D02DE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B07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proofErr w:type="spellStart"/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Наименовние</w:t>
            </w:r>
            <w:proofErr w:type="spellEnd"/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 xml:space="preserve"> 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ГАБС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CD6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C39C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Низкий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 xml:space="preserve">, 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средний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 xml:space="preserve">, 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выше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 xml:space="preserve"> 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среднего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 xml:space="preserve">, 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высокий</w:t>
            </w:r>
          </w:p>
        </w:tc>
      </w:tr>
      <w:tr w:rsidR="00EB7960" w:rsidRPr="00EB7960" w14:paraId="4E5DF960" w14:textId="77777777" w:rsidTr="007D0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FB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Р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434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67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8F2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</w:tr>
      <w:tr w:rsidR="00EB7960" w:rsidRPr="00EB7960" w14:paraId="4A617882" w14:textId="77777777" w:rsidTr="007D0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DC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...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65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8F5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F1CD2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</w:tr>
      <w:tr w:rsidR="00EB7960" w:rsidRPr="00EB7960" w14:paraId="37B65B93" w14:textId="77777777" w:rsidTr="007D0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35D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Р</w:t>
            </w:r>
            <w:r w:rsidRPr="00EB7960">
              <w:rPr>
                <w:rFonts w:ascii="Times New Roman" w:eastAsia="Times New Roman" w:hAnsi="Times New Roman CYR" w:cs="Times New Roman"/>
                <w:szCs w:val="20"/>
                <w:lang w:eastAsia="ru-RU"/>
              </w:rPr>
              <w:t>20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BFC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B09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5F8" w14:textId="77777777" w:rsidR="00EB7960" w:rsidRPr="00EB7960" w:rsidRDefault="00EB7960" w:rsidP="00EB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 CYR" w:cs="Times New Roman"/>
                <w:szCs w:val="20"/>
                <w:lang w:eastAsia="ru-RU"/>
              </w:rPr>
            </w:pPr>
          </w:p>
        </w:tc>
      </w:tr>
    </w:tbl>
    <w:p w14:paraId="69E3DDE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EB7960">
        <w:rPr>
          <w:rFonts w:ascii="Times New Roman" w:eastAsia="Times New Roman" w:hAnsi="Times New Roman CYR" w:cs="Times New Roman"/>
          <w:sz w:val="24"/>
          <w:szCs w:val="20"/>
          <w:lang w:eastAsia="ru-RU"/>
        </w:rPr>
        <w:br/>
      </w:r>
      <w:r w:rsidRPr="00EB7960">
        <w:rPr>
          <w:rFonts w:ascii="Times New Roman" w:eastAsia="Times New Roman" w:hAnsi="Times New Roman" w:cs="Times New Roman"/>
          <w:szCs w:val="20"/>
          <w:lang w:eastAsia="ru-RU"/>
        </w:rPr>
        <w:t>Исполнитель_____________ _________ _____________________ __________</w:t>
      </w:r>
    </w:p>
    <w:p w14:paraId="65C40BE1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                           (</w:t>
      </w:r>
      <w:proofErr w:type="gramStart"/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должность)   </w:t>
      </w:r>
      <w:proofErr w:type="gramEnd"/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        (подпись)             (расшифровка подписи)             (телефон)</w:t>
      </w:r>
    </w:p>
    <w:p w14:paraId="2D089C58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 CYR" w:cs="Times New Roman"/>
          <w:sz w:val="24"/>
          <w:szCs w:val="20"/>
          <w:lang w:eastAsia="ru-RU"/>
        </w:rPr>
      </w:pPr>
    </w:p>
    <w:p w14:paraId="3E629B22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Руководитель___</w:t>
      </w:r>
      <w:r w:rsidRPr="00EB7960">
        <w:rPr>
          <w:rFonts w:ascii="Times New Roman" w:eastAsia="Times New Roman" w:hAnsi="Times New Roman" w:cs="Times New Roman"/>
          <w:szCs w:val="20"/>
          <w:lang w:eastAsia="ru-RU"/>
        </w:rPr>
        <w:t>_________ _________ _____________________ __________</w:t>
      </w:r>
    </w:p>
    <w:p w14:paraId="67E645E9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EB7960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</w:t>
      </w:r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>(</w:t>
      </w:r>
      <w:proofErr w:type="gramStart"/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должность)   </w:t>
      </w:r>
      <w:proofErr w:type="gramEnd"/>
      <w:r w:rsidRPr="00EB7960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       (подпись)            (расшифровка подписи)            (телефон)</w:t>
      </w:r>
    </w:p>
    <w:p w14:paraId="0814DE54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 CYR" w:cs="Times New Roman"/>
          <w:sz w:val="24"/>
          <w:szCs w:val="20"/>
          <w:lang w:eastAsia="ru-RU"/>
        </w:rPr>
      </w:pPr>
    </w:p>
    <w:p w14:paraId="23A1F876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 CYR" w:hAnsi="Courier New" w:cs="Times New Roman"/>
          <w:sz w:val="24"/>
          <w:szCs w:val="20"/>
          <w:lang w:eastAsia="ru-RU"/>
        </w:rPr>
      </w:pPr>
      <w:r w:rsidRPr="00EB7960">
        <w:rPr>
          <w:rFonts w:ascii="Times New Roman" w:eastAsia="Times New Roman" w:hAnsi="Times New Roman" w:cs="Times New Roman"/>
          <w:szCs w:val="20"/>
          <w:lang w:eastAsia="ru-RU"/>
        </w:rPr>
        <w:t>"__"______________20__ г.</w:t>
      </w:r>
    </w:p>
    <w:p w14:paraId="17C58656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 CYR" w:hAnsi="Courier New" w:cs="Times New Roman"/>
          <w:sz w:val="24"/>
          <w:szCs w:val="20"/>
          <w:lang w:eastAsia="ru-RU"/>
        </w:rPr>
      </w:pPr>
    </w:p>
    <w:p w14:paraId="4AC5546B" w14:textId="77777777" w:rsidR="00EB7960" w:rsidRPr="00EB7960" w:rsidRDefault="00EB7960" w:rsidP="00EB7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72952D" w14:textId="77777777" w:rsidR="00DD5A40" w:rsidRPr="00DD5A40" w:rsidRDefault="00DD5A40" w:rsidP="00DD5A40">
      <w:pPr>
        <w:tabs>
          <w:tab w:val="right" w:pos="9164"/>
        </w:tabs>
        <w:spacing w:before="100" w:beforeAutospacing="1" w:after="100" w:afterAutospacing="1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D17C8" w14:textId="77777777" w:rsidR="00CD7106" w:rsidRDefault="00CD7106"/>
    <w:sectPr w:rsidR="00CD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6689" w14:textId="77777777" w:rsidR="00FA6D51" w:rsidRDefault="00FA6D51">
      <w:pPr>
        <w:spacing w:after="0" w:line="240" w:lineRule="auto"/>
      </w:pPr>
      <w:r>
        <w:separator/>
      </w:r>
    </w:p>
  </w:endnote>
  <w:endnote w:type="continuationSeparator" w:id="0">
    <w:p w14:paraId="54E8F583" w14:textId="77777777" w:rsidR="00FA6D51" w:rsidRDefault="00FA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7FC4" w14:textId="77777777" w:rsidR="006C266A" w:rsidRDefault="00F201D1">
    <w:pPr>
      <w:rPr>
        <w:rFonts w:eastAsia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EF31" w14:textId="77777777" w:rsidR="00FA6D51" w:rsidRDefault="00FA6D51">
      <w:pPr>
        <w:spacing w:after="0" w:line="240" w:lineRule="auto"/>
      </w:pPr>
      <w:r>
        <w:separator/>
      </w:r>
    </w:p>
  </w:footnote>
  <w:footnote w:type="continuationSeparator" w:id="0">
    <w:p w14:paraId="5EAE55D1" w14:textId="77777777" w:rsidR="00FA6D51" w:rsidRDefault="00FA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3EF4" w14:textId="77777777" w:rsidR="006C266A" w:rsidRDefault="00F201D1">
    <w:pPr>
      <w:pStyle w:val="a4"/>
      <w:ind w:firstLine="0"/>
      <w:rPr>
        <w:rFonts w:eastAsia="Times New Roman CYR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A8578C"/>
    <w:multiLevelType w:val="singleLevel"/>
    <w:tmpl w:val="A8A8578C"/>
    <w:lvl w:ilvl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40"/>
    <w:rsid w:val="001C2E21"/>
    <w:rsid w:val="004A14F7"/>
    <w:rsid w:val="006F6DC2"/>
    <w:rsid w:val="00725F4F"/>
    <w:rsid w:val="007303F4"/>
    <w:rsid w:val="00767A1C"/>
    <w:rsid w:val="007F58CD"/>
    <w:rsid w:val="00BD1DDF"/>
    <w:rsid w:val="00CD7106"/>
    <w:rsid w:val="00DD5A40"/>
    <w:rsid w:val="00EB7960"/>
    <w:rsid w:val="00EE7A03"/>
    <w:rsid w:val="00F201D1"/>
    <w:rsid w:val="00F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49A1"/>
  <w15:chartTrackingRefBased/>
  <w15:docId w15:val="{395FE94D-0408-4991-AA49-4E3B06CD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B79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" w:hint="eastAsia"/>
      <w:b/>
      <w:color w:val="26282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7960"/>
    <w:rPr>
      <w:rFonts w:ascii="Times New Roman CYR" w:eastAsia="Times New Roman" w:hAnsi="Times New Roman CYR" w:cs="Times New Roman"/>
      <w:b/>
      <w:color w:val="26282F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7960"/>
  </w:style>
  <w:style w:type="character" w:styleId="a3">
    <w:name w:val="Hyperlink"/>
    <w:uiPriority w:val="99"/>
    <w:unhideWhenUsed/>
    <w:qFormat/>
    <w:rsid w:val="00EB7960"/>
    <w:rPr>
      <w:rFonts w:hint="default"/>
      <w:color w:val="0000FF"/>
      <w:sz w:val="24"/>
      <w:u w:val="single"/>
    </w:rPr>
  </w:style>
  <w:style w:type="paragraph" w:styleId="a4">
    <w:name w:val="header"/>
    <w:basedOn w:val="a"/>
    <w:link w:val="a5"/>
    <w:uiPriority w:val="99"/>
    <w:unhideWhenUsed/>
    <w:rsid w:val="00EB79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 w:hint="eastAsia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7960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6">
    <w:name w:val="Гипертекстовая ссылка"/>
    <w:uiPriority w:val="99"/>
    <w:unhideWhenUsed/>
    <w:rsid w:val="00EB7960"/>
    <w:rPr>
      <w:rFonts w:ascii="Times New Roman" w:hint="default"/>
      <w:b w:val="0"/>
      <w:color w:val="106BBE"/>
      <w:sz w:val="24"/>
    </w:rPr>
  </w:style>
  <w:style w:type="character" w:customStyle="1" w:styleId="a7">
    <w:name w:val="Цветовое выделение"/>
    <w:uiPriority w:val="99"/>
    <w:unhideWhenUsed/>
    <w:rsid w:val="00EB7960"/>
    <w:rPr>
      <w:rFonts w:hint="default"/>
      <w:b/>
      <w:color w:val="26282F"/>
      <w:sz w:val="24"/>
    </w:rPr>
  </w:style>
  <w:style w:type="paragraph" w:customStyle="1" w:styleId="a8">
    <w:name w:val="Прижатый влево"/>
    <w:basedOn w:val="a"/>
    <w:next w:val="a"/>
    <w:uiPriority w:val="99"/>
    <w:unhideWhenUsed/>
    <w:rsid w:val="00EB7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 w:hint="eastAsia"/>
      <w:sz w:val="24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unhideWhenUsed/>
    <w:rsid w:val="00EB79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" w:hint="eastAsia"/>
      <w:sz w:val="24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unhideWhenUsed/>
    <w:rsid w:val="00EB7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 w:hint="eastAsi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user</cp:lastModifiedBy>
  <cp:revision>8</cp:revision>
  <cp:lastPrinted>2026-07-06T05:21:00Z</cp:lastPrinted>
  <dcterms:created xsi:type="dcterms:W3CDTF">2026-07-03T04:16:00Z</dcterms:created>
  <dcterms:modified xsi:type="dcterms:W3CDTF">2026-07-06T05:23:00Z</dcterms:modified>
</cp:coreProperties>
</file>